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8429" w:type="dxa"/>
        <w:tblInd w:w="108" w:type="dxa"/>
        <w:tblLayout w:type="fixed"/>
        <w:tblLook w:val="04A0"/>
      </w:tblPr>
      <w:tblGrid>
        <w:gridCol w:w="851"/>
        <w:gridCol w:w="567"/>
        <w:gridCol w:w="709"/>
        <w:gridCol w:w="5528"/>
        <w:gridCol w:w="774"/>
      </w:tblGrid>
      <w:tr w:rsidR="008E7FD0" w:rsidRPr="00BD7D54" w:rsidTr="00B34307">
        <w:trPr>
          <w:trHeight w:val="1550"/>
        </w:trPr>
        <w:tc>
          <w:tcPr>
            <w:tcW w:w="851" w:type="dxa"/>
            <w:vAlign w:val="center"/>
          </w:tcPr>
          <w:p w:rsidR="00076B17" w:rsidRPr="00BD7D54" w:rsidRDefault="00076B17" w:rsidP="008035B5">
            <w:pPr>
              <w:spacing w:line="220" w:lineRule="atLeast"/>
              <w:jc w:val="center"/>
              <w:rPr>
                <w:sz w:val="21"/>
                <w:szCs w:val="21"/>
              </w:rPr>
            </w:pPr>
            <w:r w:rsidRPr="00BD7D54">
              <w:rPr>
                <w:rFonts w:hint="eastAsia"/>
                <w:sz w:val="21"/>
                <w:szCs w:val="21"/>
              </w:rPr>
              <w:t>教研室</w:t>
            </w:r>
          </w:p>
        </w:tc>
        <w:tc>
          <w:tcPr>
            <w:tcW w:w="567" w:type="dxa"/>
            <w:vAlign w:val="center"/>
          </w:tcPr>
          <w:p w:rsidR="00076B17" w:rsidRPr="00BD7D54" w:rsidRDefault="00076B17" w:rsidP="008035B5">
            <w:pPr>
              <w:spacing w:line="220" w:lineRule="atLeast"/>
              <w:jc w:val="center"/>
              <w:rPr>
                <w:sz w:val="21"/>
                <w:szCs w:val="21"/>
              </w:rPr>
            </w:pPr>
            <w:r w:rsidRPr="00BD7D54">
              <w:rPr>
                <w:rFonts w:hint="eastAsia"/>
                <w:sz w:val="21"/>
                <w:szCs w:val="21"/>
              </w:rPr>
              <w:t>指导老师姓名</w:t>
            </w:r>
          </w:p>
        </w:tc>
        <w:tc>
          <w:tcPr>
            <w:tcW w:w="709" w:type="dxa"/>
            <w:vAlign w:val="center"/>
          </w:tcPr>
          <w:p w:rsidR="00076B17" w:rsidRPr="00BD7D54" w:rsidRDefault="00076B17" w:rsidP="008035B5">
            <w:pPr>
              <w:spacing w:line="220" w:lineRule="atLeast"/>
              <w:jc w:val="center"/>
              <w:rPr>
                <w:sz w:val="21"/>
                <w:szCs w:val="21"/>
              </w:rPr>
            </w:pPr>
            <w:r w:rsidRPr="00BD7D54">
              <w:rPr>
                <w:rFonts w:hint="eastAsia"/>
                <w:sz w:val="21"/>
                <w:szCs w:val="21"/>
              </w:rPr>
              <w:t>职称</w:t>
            </w:r>
          </w:p>
        </w:tc>
        <w:tc>
          <w:tcPr>
            <w:tcW w:w="5528" w:type="dxa"/>
            <w:vAlign w:val="center"/>
          </w:tcPr>
          <w:p w:rsidR="00076B17" w:rsidRPr="00BD7D54" w:rsidRDefault="00076B17" w:rsidP="008035B5">
            <w:pPr>
              <w:spacing w:line="220" w:lineRule="atLeast"/>
              <w:jc w:val="center"/>
              <w:rPr>
                <w:sz w:val="21"/>
                <w:szCs w:val="21"/>
              </w:rPr>
            </w:pPr>
            <w:r w:rsidRPr="00BD7D54">
              <w:rPr>
                <w:rFonts w:hint="eastAsia"/>
                <w:sz w:val="21"/>
                <w:szCs w:val="21"/>
              </w:rPr>
              <w:t>题目</w:t>
            </w:r>
          </w:p>
        </w:tc>
        <w:tc>
          <w:tcPr>
            <w:tcW w:w="774" w:type="dxa"/>
            <w:vAlign w:val="center"/>
          </w:tcPr>
          <w:p w:rsidR="00076B17" w:rsidRPr="00BD7D54" w:rsidRDefault="00076B17" w:rsidP="008035B5">
            <w:pPr>
              <w:spacing w:line="220" w:lineRule="atLeast"/>
              <w:jc w:val="center"/>
              <w:rPr>
                <w:sz w:val="21"/>
                <w:szCs w:val="21"/>
              </w:rPr>
            </w:pPr>
            <w:r w:rsidRPr="00BD7D54">
              <w:rPr>
                <w:rFonts w:hint="eastAsia"/>
                <w:sz w:val="21"/>
                <w:szCs w:val="21"/>
              </w:rPr>
              <w:t>预带几个学生</w:t>
            </w:r>
          </w:p>
        </w:tc>
      </w:tr>
      <w:tr w:rsidR="008035B5" w:rsidRPr="00BD7D54" w:rsidTr="00B34307">
        <w:trPr>
          <w:trHeight w:val="551"/>
        </w:trPr>
        <w:tc>
          <w:tcPr>
            <w:tcW w:w="851"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微生物</w:t>
            </w:r>
          </w:p>
          <w:p w:rsidR="008035B5" w:rsidRPr="00BD7D54" w:rsidRDefault="008035B5" w:rsidP="008035B5">
            <w:pPr>
              <w:spacing w:line="220" w:lineRule="atLeast"/>
              <w:jc w:val="center"/>
              <w:rPr>
                <w:sz w:val="21"/>
                <w:szCs w:val="21"/>
              </w:rPr>
            </w:pPr>
          </w:p>
        </w:tc>
        <w:tc>
          <w:tcPr>
            <w:tcW w:w="567"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颜霞</w:t>
            </w:r>
          </w:p>
          <w:p w:rsidR="008035B5" w:rsidRPr="00BD7D54" w:rsidRDefault="008035B5" w:rsidP="008035B5">
            <w:pPr>
              <w:spacing w:line="220" w:lineRule="atLeast"/>
              <w:jc w:val="center"/>
              <w:rPr>
                <w:sz w:val="21"/>
                <w:szCs w:val="21"/>
              </w:rPr>
            </w:pPr>
          </w:p>
        </w:tc>
        <w:tc>
          <w:tcPr>
            <w:tcW w:w="709"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副教授</w:t>
            </w:r>
          </w:p>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jc w:val="center"/>
              <w:rPr>
                <w:sz w:val="21"/>
                <w:szCs w:val="21"/>
              </w:rPr>
            </w:pPr>
            <w:r w:rsidRPr="00BD7D54">
              <w:rPr>
                <w:rFonts w:hint="eastAsia"/>
                <w:sz w:val="21"/>
                <w:szCs w:val="21"/>
              </w:rPr>
              <w:t>外泌蛋白筛选</w:t>
            </w:r>
          </w:p>
        </w:tc>
        <w:tc>
          <w:tcPr>
            <w:tcW w:w="774" w:type="dxa"/>
            <w:vMerge w:val="restart"/>
            <w:vAlign w:val="center"/>
          </w:tcPr>
          <w:p w:rsidR="008035B5" w:rsidRPr="00BD7D54" w:rsidRDefault="008035B5" w:rsidP="008035B5">
            <w:pPr>
              <w:jc w:val="center"/>
              <w:rPr>
                <w:sz w:val="21"/>
                <w:szCs w:val="21"/>
              </w:rPr>
            </w:pPr>
            <w:r>
              <w:rPr>
                <w:rFonts w:hint="eastAsia"/>
                <w:sz w:val="21"/>
                <w:szCs w:val="21"/>
              </w:rPr>
              <w:t>7</w:t>
            </w:r>
          </w:p>
        </w:tc>
      </w:tr>
      <w:tr w:rsidR="008035B5" w:rsidRPr="00BD7D54" w:rsidTr="00B34307">
        <w:trPr>
          <w:trHeight w:val="573"/>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jc w:val="center"/>
              <w:rPr>
                <w:sz w:val="21"/>
                <w:szCs w:val="21"/>
              </w:rPr>
            </w:pPr>
            <w:r w:rsidRPr="00BD7D54">
              <w:rPr>
                <w:rFonts w:hint="eastAsia"/>
                <w:sz w:val="21"/>
                <w:szCs w:val="21"/>
              </w:rPr>
              <w:t>几丁质酶的外源表达</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553"/>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jc w:val="center"/>
              <w:rPr>
                <w:sz w:val="21"/>
                <w:szCs w:val="21"/>
              </w:rPr>
            </w:pPr>
            <w:r w:rsidRPr="00BD7D54">
              <w:rPr>
                <w:rFonts w:hint="eastAsia"/>
                <w:sz w:val="21"/>
                <w:szCs w:val="21"/>
              </w:rPr>
              <w:t>微生物菌剂的研制及田间应用</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547"/>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jc w:val="center"/>
              <w:rPr>
                <w:sz w:val="21"/>
                <w:szCs w:val="21"/>
              </w:rPr>
            </w:pPr>
            <w:r w:rsidRPr="00BD7D54">
              <w:rPr>
                <w:rFonts w:hint="eastAsia"/>
                <w:sz w:val="21"/>
                <w:szCs w:val="21"/>
              </w:rPr>
              <w:t>烟草微生物的分离筛选</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737"/>
        </w:trPr>
        <w:tc>
          <w:tcPr>
            <w:tcW w:w="851"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微生物</w:t>
            </w:r>
          </w:p>
          <w:p w:rsidR="008035B5" w:rsidRPr="00BD7D54" w:rsidRDefault="008035B5" w:rsidP="008035B5">
            <w:pPr>
              <w:spacing w:line="220" w:lineRule="atLeast"/>
              <w:jc w:val="center"/>
              <w:rPr>
                <w:sz w:val="21"/>
                <w:szCs w:val="21"/>
              </w:rPr>
            </w:pPr>
          </w:p>
        </w:tc>
        <w:tc>
          <w:tcPr>
            <w:tcW w:w="567"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张磊</w:t>
            </w:r>
          </w:p>
          <w:p w:rsidR="008035B5" w:rsidRPr="00BD7D54" w:rsidRDefault="008035B5" w:rsidP="008035B5">
            <w:pPr>
              <w:spacing w:line="220" w:lineRule="atLeast"/>
              <w:jc w:val="center"/>
              <w:rPr>
                <w:sz w:val="21"/>
                <w:szCs w:val="21"/>
              </w:rPr>
            </w:pPr>
          </w:p>
        </w:tc>
        <w:tc>
          <w:tcPr>
            <w:tcW w:w="709"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副教授</w:t>
            </w:r>
          </w:p>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1.</w:t>
            </w:r>
            <w:r w:rsidRPr="00BD7D54">
              <w:rPr>
                <w:rFonts w:hint="eastAsia"/>
                <w:sz w:val="21"/>
                <w:szCs w:val="21"/>
              </w:rPr>
              <w:t>骆驼刺内生细菌</w:t>
            </w:r>
            <w:r w:rsidRPr="00BD7D54">
              <w:rPr>
                <w:rFonts w:hint="eastAsia"/>
                <w:sz w:val="21"/>
                <w:szCs w:val="21"/>
              </w:rPr>
              <w:t>LTYR-11Z</w:t>
            </w:r>
            <w:r w:rsidRPr="00BD7D54">
              <w:rPr>
                <w:rFonts w:hint="eastAsia"/>
                <w:sz w:val="21"/>
                <w:szCs w:val="21"/>
              </w:rPr>
              <w:t>的</w:t>
            </w:r>
            <w:r w:rsidRPr="00BD7D54">
              <w:rPr>
                <w:rFonts w:hint="eastAsia"/>
                <w:sz w:val="21"/>
                <w:szCs w:val="21"/>
              </w:rPr>
              <w:t>Tn5</w:t>
            </w:r>
            <w:r w:rsidRPr="00BD7D54">
              <w:rPr>
                <w:rFonts w:hint="eastAsia"/>
                <w:sz w:val="21"/>
                <w:szCs w:val="21"/>
              </w:rPr>
              <w:t>转座子突变体库构建及抗逆基因筛选</w:t>
            </w:r>
          </w:p>
        </w:tc>
        <w:tc>
          <w:tcPr>
            <w:tcW w:w="774" w:type="dxa"/>
            <w:vMerge w:val="restart"/>
            <w:vAlign w:val="center"/>
          </w:tcPr>
          <w:p w:rsidR="008035B5" w:rsidRPr="00BD7D54" w:rsidRDefault="008035B5" w:rsidP="008035B5">
            <w:pPr>
              <w:jc w:val="center"/>
              <w:rPr>
                <w:sz w:val="21"/>
                <w:szCs w:val="21"/>
              </w:rPr>
            </w:pPr>
            <w:r>
              <w:rPr>
                <w:rFonts w:hint="eastAsia"/>
                <w:sz w:val="21"/>
                <w:szCs w:val="21"/>
              </w:rPr>
              <w:t>4</w:t>
            </w:r>
          </w:p>
        </w:tc>
      </w:tr>
      <w:tr w:rsidR="008035B5" w:rsidRPr="00BD7D54" w:rsidTr="00B34307">
        <w:trPr>
          <w:trHeight w:val="522"/>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2.FurR</w:t>
            </w:r>
            <w:r w:rsidRPr="00BD7D54">
              <w:rPr>
                <w:rFonts w:hint="eastAsia"/>
                <w:sz w:val="21"/>
                <w:szCs w:val="21"/>
              </w:rPr>
              <w:t>调控生物膜形成的分子机制研究</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558"/>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3.</w:t>
            </w:r>
            <w:r w:rsidRPr="00BD7D54">
              <w:rPr>
                <w:rFonts w:hint="eastAsia"/>
                <w:sz w:val="21"/>
                <w:szCs w:val="21"/>
              </w:rPr>
              <w:t>分离自骆驼刺叶部的一株</w:t>
            </w:r>
            <w:proofErr w:type="spellStart"/>
            <w:r w:rsidRPr="00BD7D54">
              <w:rPr>
                <w:rFonts w:hint="eastAsia"/>
                <w:sz w:val="21"/>
                <w:szCs w:val="21"/>
              </w:rPr>
              <w:t>Bosea</w:t>
            </w:r>
            <w:proofErr w:type="spellEnd"/>
            <w:r w:rsidRPr="00BD7D54">
              <w:rPr>
                <w:rFonts w:hint="eastAsia"/>
                <w:sz w:val="21"/>
                <w:szCs w:val="21"/>
              </w:rPr>
              <w:t>属新种的多相分类鉴定</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694"/>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4.</w:t>
            </w:r>
            <w:r w:rsidRPr="00BD7D54">
              <w:rPr>
                <w:rFonts w:hint="eastAsia"/>
                <w:sz w:val="21"/>
                <w:szCs w:val="21"/>
              </w:rPr>
              <w:t>分离自骆驼刺茎部的一株</w:t>
            </w:r>
            <w:proofErr w:type="spellStart"/>
            <w:r w:rsidRPr="00BD7D54">
              <w:rPr>
                <w:rFonts w:hint="eastAsia"/>
                <w:sz w:val="21"/>
                <w:szCs w:val="21"/>
              </w:rPr>
              <w:t>Blastococcus</w:t>
            </w:r>
            <w:proofErr w:type="spellEnd"/>
            <w:r w:rsidRPr="00BD7D54">
              <w:rPr>
                <w:rFonts w:hint="eastAsia"/>
                <w:sz w:val="21"/>
                <w:szCs w:val="21"/>
              </w:rPr>
              <w:t>属新种的多相分类鉴定</w:t>
            </w:r>
          </w:p>
        </w:tc>
        <w:tc>
          <w:tcPr>
            <w:tcW w:w="774" w:type="dxa"/>
            <w:vMerge/>
            <w:vAlign w:val="center"/>
          </w:tcPr>
          <w:p w:rsidR="008035B5" w:rsidRPr="00BD7D54" w:rsidRDefault="008035B5" w:rsidP="008035B5">
            <w:pPr>
              <w:spacing w:line="220" w:lineRule="atLeast"/>
              <w:jc w:val="center"/>
              <w:rPr>
                <w:sz w:val="21"/>
                <w:szCs w:val="21"/>
              </w:rPr>
            </w:pPr>
          </w:p>
        </w:tc>
      </w:tr>
      <w:tr w:rsidR="008035B5" w:rsidRPr="00BD7D54" w:rsidTr="00B34307">
        <w:trPr>
          <w:trHeight w:val="780"/>
        </w:trPr>
        <w:tc>
          <w:tcPr>
            <w:tcW w:w="851"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微生物</w:t>
            </w:r>
          </w:p>
        </w:tc>
        <w:tc>
          <w:tcPr>
            <w:tcW w:w="567"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林雁冰</w:t>
            </w:r>
          </w:p>
        </w:tc>
        <w:tc>
          <w:tcPr>
            <w:tcW w:w="709"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教授</w:t>
            </w:r>
          </w:p>
        </w:tc>
        <w:tc>
          <w:tcPr>
            <w:tcW w:w="5528" w:type="dxa"/>
            <w:vAlign w:val="center"/>
          </w:tcPr>
          <w:p w:rsidR="008035B5" w:rsidRPr="00BD7D54" w:rsidRDefault="008035B5" w:rsidP="008035B5">
            <w:pPr>
              <w:jc w:val="center"/>
              <w:rPr>
                <w:sz w:val="21"/>
                <w:szCs w:val="21"/>
              </w:rPr>
            </w:pPr>
            <w:r w:rsidRPr="00BD7D54">
              <w:rPr>
                <w:rFonts w:hint="eastAsia"/>
                <w:sz w:val="21"/>
                <w:szCs w:val="21"/>
              </w:rPr>
              <w:t xml:space="preserve">1. </w:t>
            </w:r>
            <w:r w:rsidRPr="00BD7D54">
              <w:rPr>
                <w:rFonts w:hint="eastAsia"/>
                <w:sz w:val="21"/>
                <w:szCs w:val="21"/>
              </w:rPr>
              <w:t>基于</w:t>
            </w:r>
            <w:r w:rsidRPr="00BD7D54">
              <w:rPr>
                <w:sz w:val="21"/>
                <w:szCs w:val="21"/>
              </w:rPr>
              <w:t>BOX</w:t>
            </w:r>
            <w:r w:rsidRPr="00BD7D54">
              <w:rPr>
                <w:sz w:val="21"/>
                <w:szCs w:val="21"/>
              </w:rPr>
              <w:t>分子标记技术筛选</w:t>
            </w:r>
            <w:r w:rsidRPr="00BD7D54">
              <w:rPr>
                <w:rFonts w:hint="eastAsia"/>
                <w:sz w:val="21"/>
                <w:szCs w:val="21"/>
              </w:rPr>
              <w:t>重金属污染土壤中刺槐根瘤菌</w:t>
            </w:r>
          </w:p>
        </w:tc>
        <w:tc>
          <w:tcPr>
            <w:tcW w:w="774" w:type="dxa"/>
            <w:vMerge w:val="restart"/>
            <w:vAlign w:val="center"/>
          </w:tcPr>
          <w:p w:rsidR="008035B5" w:rsidRPr="00BD7D54" w:rsidRDefault="008035B5" w:rsidP="008035B5">
            <w:pPr>
              <w:jc w:val="center"/>
              <w:rPr>
                <w:sz w:val="21"/>
                <w:szCs w:val="21"/>
              </w:rPr>
            </w:pPr>
            <w:r>
              <w:rPr>
                <w:rFonts w:hint="eastAsia"/>
                <w:sz w:val="21"/>
                <w:szCs w:val="21"/>
              </w:rPr>
              <w:t>3</w:t>
            </w:r>
          </w:p>
        </w:tc>
      </w:tr>
      <w:tr w:rsidR="008035B5" w:rsidRPr="00BD7D54" w:rsidTr="00B34307">
        <w:trPr>
          <w:trHeight w:val="603"/>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jc w:val="center"/>
              <w:rPr>
                <w:sz w:val="21"/>
                <w:szCs w:val="21"/>
              </w:rPr>
            </w:pPr>
            <w:r w:rsidRPr="00BD7D54">
              <w:rPr>
                <w:rFonts w:hint="eastAsia"/>
                <w:sz w:val="21"/>
                <w:szCs w:val="21"/>
              </w:rPr>
              <w:t xml:space="preserve">2. </w:t>
            </w:r>
            <w:r w:rsidRPr="00BD7D54">
              <w:rPr>
                <w:rFonts w:hint="eastAsia"/>
                <w:sz w:val="21"/>
                <w:szCs w:val="21"/>
              </w:rPr>
              <w:t>根瘤内生菌在</w:t>
            </w:r>
            <w:r w:rsidRPr="00BD7D54">
              <w:rPr>
                <w:sz w:val="21"/>
                <w:szCs w:val="21"/>
              </w:rPr>
              <w:t>对重金属污染</w:t>
            </w:r>
            <w:r w:rsidRPr="00BD7D54">
              <w:rPr>
                <w:rFonts w:hint="eastAsia"/>
                <w:sz w:val="21"/>
                <w:szCs w:val="21"/>
              </w:rPr>
              <w:t>土壤修复</w:t>
            </w:r>
            <w:r w:rsidRPr="00BD7D54">
              <w:rPr>
                <w:sz w:val="21"/>
                <w:szCs w:val="21"/>
              </w:rPr>
              <w:t>中的</w:t>
            </w:r>
            <w:r w:rsidRPr="00BD7D54">
              <w:rPr>
                <w:rFonts w:hint="eastAsia"/>
                <w:sz w:val="21"/>
                <w:szCs w:val="21"/>
              </w:rPr>
              <w:t>作用</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555"/>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jc w:val="center"/>
              <w:rPr>
                <w:sz w:val="21"/>
                <w:szCs w:val="21"/>
              </w:rPr>
            </w:pPr>
            <w:r w:rsidRPr="00BD7D54">
              <w:rPr>
                <w:rFonts w:hint="eastAsia"/>
                <w:sz w:val="21"/>
                <w:szCs w:val="21"/>
              </w:rPr>
              <w:t xml:space="preserve">3. </w:t>
            </w:r>
            <w:r w:rsidRPr="00BD7D54">
              <w:rPr>
                <w:rFonts w:hint="eastAsia"/>
                <w:sz w:val="21"/>
                <w:szCs w:val="21"/>
              </w:rPr>
              <w:t>黄土高原退化生</w:t>
            </w:r>
            <w:bookmarkStart w:id="0" w:name="_GoBack"/>
            <w:bookmarkEnd w:id="0"/>
            <w:r w:rsidRPr="00BD7D54">
              <w:rPr>
                <w:rFonts w:hint="eastAsia"/>
                <w:sz w:val="21"/>
                <w:szCs w:val="21"/>
              </w:rPr>
              <w:t>态系统土壤微生物对自然恢复的响应</w:t>
            </w:r>
          </w:p>
        </w:tc>
        <w:tc>
          <w:tcPr>
            <w:tcW w:w="774" w:type="dxa"/>
            <w:vMerge/>
            <w:vAlign w:val="center"/>
          </w:tcPr>
          <w:p w:rsidR="008035B5" w:rsidRPr="00BD7D54" w:rsidRDefault="008035B5" w:rsidP="008035B5">
            <w:pPr>
              <w:spacing w:line="220" w:lineRule="atLeast"/>
              <w:jc w:val="center"/>
              <w:rPr>
                <w:sz w:val="21"/>
                <w:szCs w:val="21"/>
              </w:rPr>
            </w:pPr>
          </w:p>
        </w:tc>
      </w:tr>
      <w:tr w:rsidR="008035B5" w:rsidRPr="00BD7D54" w:rsidTr="00B34307">
        <w:trPr>
          <w:trHeight w:val="549"/>
        </w:trPr>
        <w:tc>
          <w:tcPr>
            <w:tcW w:w="851"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微生物</w:t>
            </w:r>
          </w:p>
        </w:tc>
        <w:tc>
          <w:tcPr>
            <w:tcW w:w="567"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陈卫民</w:t>
            </w:r>
          </w:p>
        </w:tc>
        <w:tc>
          <w:tcPr>
            <w:tcW w:w="709"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副教授</w:t>
            </w: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1.</w:t>
            </w:r>
            <w:r w:rsidRPr="00BD7D54">
              <w:rPr>
                <w:rFonts w:hint="eastAsia"/>
                <w:sz w:val="21"/>
                <w:szCs w:val="21"/>
              </w:rPr>
              <w:t>石油污染土壤中刺槐根瘤菌多样性研究</w:t>
            </w:r>
          </w:p>
        </w:tc>
        <w:tc>
          <w:tcPr>
            <w:tcW w:w="774" w:type="dxa"/>
            <w:vMerge w:val="restart"/>
            <w:vAlign w:val="center"/>
          </w:tcPr>
          <w:p w:rsidR="008035B5" w:rsidRPr="00BD7D54" w:rsidRDefault="008035B5" w:rsidP="008035B5">
            <w:pPr>
              <w:jc w:val="center"/>
              <w:rPr>
                <w:sz w:val="21"/>
                <w:szCs w:val="21"/>
              </w:rPr>
            </w:pPr>
            <w:r>
              <w:rPr>
                <w:rFonts w:hint="eastAsia"/>
                <w:sz w:val="21"/>
                <w:szCs w:val="21"/>
              </w:rPr>
              <w:t>3</w:t>
            </w:r>
          </w:p>
        </w:tc>
      </w:tr>
      <w:tr w:rsidR="008035B5" w:rsidRPr="00BD7D54" w:rsidTr="00B34307">
        <w:trPr>
          <w:trHeight w:val="557"/>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2.</w:t>
            </w:r>
            <w:r w:rsidRPr="00BD7D54">
              <w:rPr>
                <w:rFonts w:hint="eastAsia"/>
                <w:sz w:val="21"/>
                <w:szCs w:val="21"/>
              </w:rPr>
              <w:t>不同年限刺槐根瘤菌多样性研究</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565"/>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3.</w:t>
            </w:r>
            <w:r w:rsidRPr="00BD7D54">
              <w:rPr>
                <w:rFonts w:hint="eastAsia"/>
                <w:sz w:val="21"/>
                <w:szCs w:val="21"/>
              </w:rPr>
              <w:t>不同豆科植物的根际微生物对菲的降解特性研究</w:t>
            </w:r>
          </w:p>
        </w:tc>
        <w:tc>
          <w:tcPr>
            <w:tcW w:w="774" w:type="dxa"/>
            <w:vMerge/>
            <w:vAlign w:val="center"/>
          </w:tcPr>
          <w:p w:rsidR="008035B5" w:rsidRPr="00BD7D54" w:rsidRDefault="008035B5" w:rsidP="008035B5">
            <w:pPr>
              <w:spacing w:line="220" w:lineRule="atLeast"/>
              <w:jc w:val="center"/>
              <w:rPr>
                <w:sz w:val="21"/>
                <w:szCs w:val="21"/>
              </w:rPr>
            </w:pPr>
          </w:p>
        </w:tc>
      </w:tr>
      <w:tr w:rsidR="008E7FD0" w:rsidRPr="00BD7D54" w:rsidTr="00B34307">
        <w:trPr>
          <w:trHeight w:val="559"/>
        </w:trPr>
        <w:tc>
          <w:tcPr>
            <w:tcW w:w="851" w:type="dxa"/>
            <w:vMerge w:val="restart"/>
            <w:vAlign w:val="center"/>
          </w:tcPr>
          <w:p w:rsidR="006366F0" w:rsidRPr="00BD7D54" w:rsidRDefault="006366F0" w:rsidP="008035B5">
            <w:pPr>
              <w:spacing w:line="220" w:lineRule="atLeast"/>
              <w:jc w:val="center"/>
              <w:rPr>
                <w:sz w:val="21"/>
                <w:szCs w:val="21"/>
              </w:rPr>
            </w:pPr>
            <w:r w:rsidRPr="00BD7D54">
              <w:rPr>
                <w:rFonts w:hint="eastAsia"/>
                <w:sz w:val="21"/>
                <w:szCs w:val="21"/>
              </w:rPr>
              <w:t>微生物</w:t>
            </w:r>
          </w:p>
          <w:p w:rsidR="006366F0" w:rsidRPr="00BD7D54" w:rsidRDefault="006366F0" w:rsidP="008035B5">
            <w:pPr>
              <w:spacing w:line="220" w:lineRule="atLeast"/>
              <w:jc w:val="center"/>
              <w:rPr>
                <w:sz w:val="21"/>
                <w:szCs w:val="21"/>
              </w:rPr>
            </w:pPr>
          </w:p>
        </w:tc>
        <w:tc>
          <w:tcPr>
            <w:tcW w:w="567" w:type="dxa"/>
            <w:vMerge w:val="restart"/>
            <w:vAlign w:val="center"/>
          </w:tcPr>
          <w:p w:rsidR="006366F0" w:rsidRPr="00BD7D54" w:rsidRDefault="006366F0" w:rsidP="008035B5">
            <w:pPr>
              <w:spacing w:line="220" w:lineRule="atLeast"/>
              <w:jc w:val="center"/>
              <w:rPr>
                <w:sz w:val="21"/>
                <w:szCs w:val="21"/>
              </w:rPr>
            </w:pPr>
            <w:r w:rsidRPr="00BD7D54">
              <w:rPr>
                <w:rFonts w:hint="eastAsia"/>
                <w:sz w:val="21"/>
                <w:szCs w:val="21"/>
              </w:rPr>
              <w:t>丑敏霞</w:t>
            </w:r>
          </w:p>
        </w:tc>
        <w:tc>
          <w:tcPr>
            <w:tcW w:w="709" w:type="dxa"/>
            <w:vMerge w:val="restart"/>
            <w:vAlign w:val="center"/>
          </w:tcPr>
          <w:p w:rsidR="006366F0" w:rsidRPr="00BD7D54" w:rsidRDefault="006366F0" w:rsidP="008035B5">
            <w:pPr>
              <w:spacing w:line="220" w:lineRule="atLeast"/>
              <w:jc w:val="center"/>
              <w:rPr>
                <w:sz w:val="21"/>
                <w:szCs w:val="21"/>
              </w:rPr>
            </w:pPr>
            <w:r w:rsidRPr="00BD7D54">
              <w:rPr>
                <w:rFonts w:hint="eastAsia"/>
                <w:sz w:val="21"/>
                <w:szCs w:val="21"/>
              </w:rPr>
              <w:t>副教授</w:t>
            </w:r>
          </w:p>
          <w:p w:rsidR="006366F0" w:rsidRPr="00BD7D54" w:rsidRDefault="006366F0" w:rsidP="008035B5">
            <w:pPr>
              <w:spacing w:line="220" w:lineRule="atLeast"/>
              <w:jc w:val="center"/>
              <w:rPr>
                <w:sz w:val="21"/>
                <w:szCs w:val="21"/>
              </w:rPr>
            </w:pPr>
          </w:p>
        </w:tc>
        <w:tc>
          <w:tcPr>
            <w:tcW w:w="5528" w:type="dxa"/>
            <w:vAlign w:val="center"/>
          </w:tcPr>
          <w:p w:rsidR="006366F0" w:rsidRPr="00BD7D54" w:rsidRDefault="006366F0" w:rsidP="008035B5">
            <w:pPr>
              <w:spacing w:line="220" w:lineRule="atLeast"/>
              <w:jc w:val="center"/>
              <w:rPr>
                <w:sz w:val="21"/>
                <w:szCs w:val="21"/>
              </w:rPr>
            </w:pPr>
            <w:r w:rsidRPr="00BD7D54">
              <w:rPr>
                <w:rFonts w:hint="eastAsia"/>
                <w:sz w:val="21"/>
                <w:szCs w:val="21"/>
              </w:rPr>
              <w:t>苜蓿耐铜相关基因的分析鉴定</w:t>
            </w:r>
          </w:p>
        </w:tc>
        <w:tc>
          <w:tcPr>
            <w:tcW w:w="774" w:type="dxa"/>
            <w:vAlign w:val="center"/>
          </w:tcPr>
          <w:p w:rsidR="006366F0" w:rsidRPr="00BD7D54" w:rsidRDefault="006366F0" w:rsidP="008035B5">
            <w:pPr>
              <w:spacing w:line="220" w:lineRule="atLeast"/>
              <w:jc w:val="center"/>
              <w:rPr>
                <w:sz w:val="21"/>
                <w:szCs w:val="21"/>
              </w:rPr>
            </w:pPr>
            <w:r w:rsidRPr="00BD7D54">
              <w:rPr>
                <w:rFonts w:hint="eastAsia"/>
                <w:sz w:val="21"/>
                <w:szCs w:val="21"/>
              </w:rPr>
              <w:t>1</w:t>
            </w:r>
          </w:p>
        </w:tc>
      </w:tr>
      <w:tr w:rsidR="008E7FD0" w:rsidRPr="00BD7D54" w:rsidTr="00B34307">
        <w:trPr>
          <w:trHeight w:val="553"/>
        </w:trPr>
        <w:tc>
          <w:tcPr>
            <w:tcW w:w="851" w:type="dxa"/>
            <w:vMerge/>
            <w:vAlign w:val="center"/>
          </w:tcPr>
          <w:p w:rsidR="006366F0" w:rsidRPr="00BD7D54" w:rsidRDefault="006366F0" w:rsidP="008035B5">
            <w:pPr>
              <w:spacing w:line="220" w:lineRule="atLeast"/>
              <w:jc w:val="center"/>
              <w:rPr>
                <w:sz w:val="21"/>
                <w:szCs w:val="21"/>
              </w:rPr>
            </w:pPr>
          </w:p>
        </w:tc>
        <w:tc>
          <w:tcPr>
            <w:tcW w:w="567" w:type="dxa"/>
            <w:vMerge/>
            <w:vAlign w:val="center"/>
          </w:tcPr>
          <w:p w:rsidR="006366F0" w:rsidRPr="00BD7D54" w:rsidRDefault="006366F0" w:rsidP="008035B5">
            <w:pPr>
              <w:spacing w:line="220" w:lineRule="atLeast"/>
              <w:jc w:val="center"/>
              <w:rPr>
                <w:sz w:val="21"/>
                <w:szCs w:val="21"/>
              </w:rPr>
            </w:pPr>
          </w:p>
        </w:tc>
        <w:tc>
          <w:tcPr>
            <w:tcW w:w="709" w:type="dxa"/>
            <w:vMerge/>
            <w:vAlign w:val="center"/>
          </w:tcPr>
          <w:p w:rsidR="006366F0" w:rsidRPr="00BD7D54" w:rsidRDefault="006366F0" w:rsidP="008035B5">
            <w:pPr>
              <w:spacing w:line="220" w:lineRule="atLeast"/>
              <w:jc w:val="center"/>
              <w:rPr>
                <w:sz w:val="21"/>
                <w:szCs w:val="21"/>
              </w:rPr>
            </w:pPr>
          </w:p>
        </w:tc>
        <w:tc>
          <w:tcPr>
            <w:tcW w:w="5528" w:type="dxa"/>
            <w:vAlign w:val="center"/>
          </w:tcPr>
          <w:p w:rsidR="006366F0" w:rsidRPr="00BD7D54" w:rsidRDefault="006366F0" w:rsidP="008035B5">
            <w:pPr>
              <w:spacing w:line="220" w:lineRule="atLeast"/>
              <w:jc w:val="center"/>
              <w:rPr>
                <w:sz w:val="21"/>
                <w:szCs w:val="21"/>
              </w:rPr>
            </w:pPr>
            <w:r w:rsidRPr="00BD7D54">
              <w:rPr>
                <w:rFonts w:hint="eastAsia"/>
                <w:sz w:val="21"/>
                <w:szCs w:val="21"/>
              </w:rPr>
              <w:t>苜蓿共生结瘤相关基因的功能分析</w:t>
            </w:r>
          </w:p>
        </w:tc>
        <w:tc>
          <w:tcPr>
            <w:tcW w:w="774" w:type="dxa"/>
            <w:vAlign w:val="center"/>
          </w:tcPr>
          <w:p w:rsidR="006366F0" w:rsidRPr="00BD7D54" w:rsidRDefault="006366F0" w:rsidP="008035B5">
            <w:pPr>
              <w:spacing w:line="220" w:lineRule="atLeast"/>
              <w:jc w:val="center"/>
              <w:rPr>
                <w:sz w:val="21"/>
                <w:szCs w:val="21"/>
              </w:rPr>
            </w:pPr>
            <w:r w:rsidRPr="00BD7D54">
              <w:rPr>
                <w:rFonts w:hint="eastAsia"/>
                <w:sz w:val="21"/>
                <w:szCs w:val="21"/>
              </w:rPr>
              <w:t>2</w:t>
            </w:r>
          </w:p>
        </w:tc>
      </w:tr>
      <w:tr w:rsidR="008E7FD0" w:rsidRPr="00BD7D54" w:rsidTr="00B34307">
        <w:trPr>
          <w:trHeight w:val="780"/>
        </w:trPr>
        <w:tc>
          <w:tcPr>
            <w:tcW w:w="851" w:type="dxa"/>
            <w:vAlign w:val="center"/>
          </w:tcPr>
          <w:p w:rsidR="006366F0" w:rsidRPr="00BD7D54" w:rsidRDefault="006366F0" w:rsidP="008035B5">
            <w:pPr>
              <w:spacing w:line="220" w:lineRule="atLeast"/>
              <w:jc w:val="center"/>
              <w:rPr>
                <w:sz w:val="21"/>
                <w:szCs w:val="21"/>
              </w:rPr>
            </w:pPr>
            <w:r w:rsidRPr="00BD7D54">
              <w:rPr>
                <w:rFonts w:hint="eastAsia"/>
                <w:sz w:val="21"/>
                <w:szCs w:val="21"/>
              </w:rPr>
              <w:t>微生物教研室</w:t>
            </w:r>
          </w:p>
        </w:tc>
        <w:tc>
          <w:tcPr>
            <w:tcW w:w="567" w:type="dxa"/>
            <w:vAlign w:val="center"/>
          </w:tcPr>
          <w:p w:rsidR="006366F0" w:rsidRPr="00BD7D54" w:rsidRDefault="006366F0" w:rsidP="008035B5">
            <w:pPr>
              <w:spacing w:line="220" w:lineRule="atLeast"/>
              <w:jc w:val="center"/>
              <w:rPr>
                <w:sz w:val="21"/>
                <w:szCs w:val="21"/>
              </w:rPr>
            </w:pPr>
            <w:r w:rsidRPr="00BD7D54">
              <w:rPr>
                <w:rFonts w:hint="eastAsia"/>
                <w:sz w:val="21"/>
                <w:szCs w:val="21"/>
              </w:rPr>
              <w:t>贾良辉</w:t>
            </w:r>
          </w:p>
        </w:tc>
        <w:tc>
          <w:tcPr>
            <w:tcW w:w="709" w:type="dxa"/>
            <w:vAlign w:val="center"/>
          </w:tcPr>
          <w:p w:rsidR="006366F0" w:rsidRPr="00BD7D54" w:rsidRDefault="006366F0" w:rsidP="008035B5">
            <w:pPr>
              <w:spacing w:line="220" w:lineRule="atLeast"/>
              <w:jc w:val="center"/>
              <w:rPr>
                <w:sz w:val="21"/>
                <w:szCs w:val="21"/>
              </w:rPr>
            </w:pPr>
            <w:r w:rsidRPr="00BD7D54">
              <w:rPr>
                <w:rFonts w:hint="eastAsia"/>
                <w:sz w:val="21"/>
                <w:szCs w:val="21"/>
              </w:rPr>
              <w:t>副教授</w:t>
            </w:r>
          </w:p>
        </w:tc>
        <w:tc>
          <w:tcPr>
            <w:tcW w:w="5528" w:type="dxa"/>
            <w:vAlign w:val="center"/>
          </w:tcPr>
          <w:p w:rsidR="006366F0" w:rsidRPr="00BC3450" w:rsidRDefault="006366F0" w:rsidP="00BC3450">
            <w:pPr>
              <w:pStyle w:val="a6"/>
              <w:numPr>
                <w:ilvl w:val="0"/>
                <w:numId w:val="5"/>
              </w:numPr>
              <w:ind w:firstLineChars="0"/>
              <w:jc w:val="center"/>
              <w:rPr>
                <w:sz w:val="21"/>
                <w:szCs w:val="21"/>
              </w:rPr>
            </w:pPr>
            <w:r w:rsidRPr="00BC3450">
              <w:rPr>
                <w:rFonts w:hint="eastAsia"/>
                <w:sz w:val="21"/>
                <w:szCs w:val="21"/>
              </w:rPr>
              <w:t>稀有放线菌</w:t>
            </w:r>
            <w:proofErr w:type="spellStart"/>
            <w:r w:rsidRPr="00BC3450">
              <w:rPr>
                <w:rFonts w:hint="eastAsia"/>
                <w:i/>
                <w:sz w:val="21"/>
                <w:szCs w:val="21"/>
              </w:rPr>
              <w:t>Amycolatopsis</w:t>
            </w:r>
            <w:proofErr w:type="spellEnd"/>
            <w:r w:rsidRPr="00BC3450">
              <w:rPr>
                <w:rFonts w:hint="eastAsia"/>
                <w:i/>
                <w:sz w:val="21"/>
                <w:szCs w:val="21"/>
              </w:rPr>
              <w:t xml:space="preserve"> </w:t>
            </w:r>
            <w:r w:rsidRPr="00BC3450">
              <w:rPr>
                <w:rFonts w:hint="eastAsia"/>
                <w:sz w:val="21"/>
                <w:szCs w:val="21"/>
              </w:rPr>
              <w:t>sp. BJA103</w:t>
            </w:r>
            <w:r w:rsidRPr="00BC3450">
              <w:rPr>
                <w:rFonts w:hint="eastAsia"/>
                <w:sz w:val="21"/>
                <w:szCs w:val="21"/>
              </w:rPr>
              <w:t>的比较基因组学研究</w:t>
            </w:r>
          </w:p>
          <w:p w:rsidR="00BC3450" w:rsidRPr="00BC3450" w:rsidRDefault="00BC3450" w:rsidP="00BC3450">
            <w:pPr>
              <w:pStyle w:val="a6"/>
              <w:ind w:left="720" w:firstLineChars="0" w:firstLine="0"/>
              <w:rPr>
                <w:sz w:val="21"/>
                <w:szCs w:val="21"/>
              </w:rPr>
            </w:pPr>
          </w:p>
          <w:p w:rsidR="006366F0" w:rsidRPr="00BC3450" w:rsidRDefault="006366F0" w:rsidP="00BC3450">
            <w:pPr>
              <w:pStyle w:val="a6"/>
              <w:numPr>
                <w:ilvl w:val="0"/>
                <w:numId w:val="5"/>
              </w:numPr>
              <w:ind w:firstLineChars="0"/>
              <w:jc w:val="center"/>
              <w:rPr>
                <w:sz w:val="21"/>
                <w:szCs w:val="21"/>
              </w:rPr>
            </w:pPr>
            <w:r w:rsidRPr="00BC3450">
              <w:rPr>
                <w:rFonts w:hint="eastAsia"/>
                <w:sz w:val="21"/>
                <w:szCs w:val="21"/>
              </w:rPr>
              <w:t>稀有放线菌</w:t>
            </w:r>
            <w:proofErr w:type="spellStart"/>
            <w:r w:rsidRPr="00BC3450">
              <w:rPr>
                <w:rFonts w:hint="eastAsia"/>
                <w:i/>
                <w:sz w:val="21"/>
                <w:szCs w:val="21"/>
              </w:rPr>
              <w:t>Amycolatopsis</w:t>
            </w:r>
            <w:proofErr w:type="spellEnd"/>
            <w:r w:rsidRPr="00BC3450">
              <w:rPr>
                <w:rFonts w:hint="eastAsia"/>
                <w:i/>
                <w:sz w:val="21"/>
                <w:szCs w:val="21"/>
              </w:rPr>
              <w:t xml:space="preserve"> </w:t>
            </w:r>
            <w:r w:rsidRPr="00BC3450">
              <w:rPr>
                <w:rFonts w:hint="eastAsia"/>
                <w:sz w:val="21"/>
                <w:szCs w:val="21"/>
              </w:rPr>
              <w:t>sp. BJA103</w:t>
            </w:r>
            <w:r w:rsidRPr="00BC3450">
              <w:rPr>
                <w:rFonts w:hint="eastAsia"/>
                <w:sz w:val="21"/>
                <w:szCs w:val="21"/>
              </w:rPr>
              <w:t>的</w:t>
            </w:r>
            <w:r w:rsidRPr="00BC3450">
              <w:rPr>
                <w:rFonts w:hint="eastAsia"/>
                <w:sz w:val="21"/>
                <w:szCs w:val="21"/>
              </w:rPr>
              <w:t>genome shuffling</w:t>
            </w:r>
            <w:r w:rsidRPr="00BC3450">
              <w:rPr>
                <w:rFonts w:hint="eastAsia"/>
                <w:sz w:val="21"/>
                <w:szCs w:val="21"/>
              </w:rPr>
              <w:t>研究</w:t>
            </w:r>
          </w:p>
          <w:p w:rsidR="00BC3450" w:rsidRPr="00BC3450" w:rsidRDefault="00BC3450" w:rsidP="00BC3450">
            <w:pPr>
              <w:pStyle w:val="a6"/>
              <w:rPr>
                <w:sz w:val="21"/>
                <w:szCs w:val="21"/>
              </w:rPr>
            </w:pPr>
          </w:p>
          <w:p w:rsidR="00BC3450" w:rsidRPr="00BC3450" w:rsidRDefault="00BC3450" w:rsidP="00BC3450">
            <w:pPr>
              <w:pStyle w:val="a6"/>
              <w:ind w:left="720" w:firstLineChars="0" w:firstLine="0"/>
              <w:rPr>
                <w:sz w:val="21"/>
                <w:szCs w:val="21"/>
              </w:rPr>
            </w:pPr>
          </w:p>
          <w:p w:rsidR="006366F0" w:rsidRPr="00BC3450" w:rsidRDefault="006366F0" w:rsidP="00BC3450">
            <w:pPr>
              <w:pStyle w:val="a6"/>
              <w:numPr>
                <w:ilvl w:val="0"/>
                <w:numId w:val="5"/>
              </w:numPr>
              <w:ind w:firstLineChars="0"/>
              <w:jc w:val="center"/>
              <w:rPr>
                <w:sz w:val="21"/>
                <w:szCs w:val="21"/>
              </w:rPr>
            </w:pPr>
            <w:r w:rsidRPr="00BC3450">
              <w:rPr>
                <w:rFonts w:hint="eastAsia"/>
                <w:sz w:val="21"/>
                <w:szCs w:val="21"/>
              </w:rPr>
              <w:t>稀有放线菌</w:t>
            </w:r>
            <w:proofErr w:type="spellStart"/>
            <w:r w:rsidRPr="00BC3450">
              <w:rPr>
                <w:rFonts w:hint="eastAsia"/>
                <w:i/>
                <w:sz w:val="21"/>
                <w:szCs w:val="21"/>
              </w:rPr>
              <w:t>Amycolatopsis</w:t>
            </w:r>
            <w:proofErr w:type="spellEnd"/>
            <w:r w:rsidRPr="00BC3450">
              <w:rPr>
                <w:rFonts w:hint="eastAsia"/>
                <w:i/>
                <w:sz w:val="21"/>
                <w:szCs w:val="21"/>
              </w:rPr>
              <w:t xml:space="preserve"> </w:t>
            </w:r>
            <w:r w:rsidRPr="00BC3450">
              <w:rPr>
                <w:rFonts w:hint="eastAsia"/>
                <w:sz w:val="21"/>
                <w:szCs w:val="21"/>
              </w:rPr>
              <w:t>sp. BJA103</w:t>
            </w:r>
            <w:r w:rsidRPr="00BC3450">
              <w:rPr>
                <w:rFonts w:hint="eastAsia"/>
                <w:sz w:val="21"/>
                <w:szCs w:val="21"/>
              </w:rPr>
              <w:t>的角蛋白酶的克隆和原核表达</w:t>
            </w:r>
          </w:p>
          <w:p w:rsidR="00BC3450" w:rsidRPr="00BC3450" w:rsidRDefault="00BC3450" w:rsidP="00BC3450">
            <w:pPr>
              <w:pStyle w:val="a6"/>
              <w:ind w:left="720" w:firstLineChars="0" w:firstLine="0"/>
              <w:rPr>
                <w:sz w:val="21"/>
                <w:szCs w:val="21"/>
              </w:rPr>
            </w:pPr>
          </w:p>
          <w:p w:rsidR="006366F0" w:rsidRPr="00BC3450" w:rsidRDefault="006366F0" w:rsidP="00BC3450">
            <w:pPr>
              <w:pStyle w:val="a6"/>
              <w:numPr>
                <w:ilvl w:val="0"/>
                <w:numId w:val="5"/>
              </w:numPr>
              <w:ind w:firstLineChars="0"/>
              <w:jc w:val="center"/>
              <w:rPr>
                <w:sz w:val="21"/>
                <w:szCs w:val="21"/>
              </w:rPr>
            </w:pPr>
            <w:r w:rsidRPr="00BC3450">
              <w:rPr>
                <w:rFonts w:hint="eastAsia"/>
                <w:sz w:val="21"/>
                <w:szCs w:val="21"/>
              </w:rPr>
              <w:t>高纤维素降解放线菌的筛选和初步鉴定</w:t>
            </w:r>
          </w:p>
          <w:p w:rsidR="00BC3450" w:rsidRPr="00BC3450" w:rsidRDefault="00BC3450" w:rsidP="00BC3450">
            <w:pPr>
              <w:pStyle w:val="a6"/>
              <w:rPr>
                <w:sz w:val="21"/>
                <w:szCs w:val="21"/>
              </w:rPr>
            </w:pPr>
          </w:p>
          <w:p w:rsidR="00BC3450" w:rsidRPr="00BC3450" w:rsidRDefault="00BC3450" w:rsidP="00BC3450">
            <w:pPr>
              <w:pStyle w:val="a6"/>
              <w:ind w:left="720" w:firstLineChars="0" w:firstLine="0"/>
              <w:rPr>
                <w:sz w:val="21"/>
                <w:szCs w:val="21"/>
              </w:rPr>
            </w:pPr>
          </w:p>
          <w:p w:rsidR="006366F0" w:rsidRPr="00BC3450" w:rsidRDefault="006366F0" w:rsidP="00BC3450">
            <w:pPr>
              <w:pStyle w:val="a6"/>
              <w:numPr>
                <w:ilvl w:val="0"/>
                <w:numId w:val="5"/>
              </w:numPr>
              <w:ind w:firstLineChars="0"/>
              <w:jc w:val="center"/>
              <w:rPr>
                <w:sz w:val="21"/>
                <w:szCs w:val="21"/>
              </w:rPr>
            </w:pPr>
            <w:r w:rsidRPr="00BC3450">
              <w:rPr>
                <w:rFonts w:hint="eastAsia"/>
                <w:sz w:val="21"/>
                <w:szCs w:val="21"/>
              </w:rPr>
              <w:t>嗜酸放线菌的分离和初步鉴定</w:t>
            </w:r>
          </w:p>
          <w:p w:rsidR="00BC3450" w:rsidRPr="00BC3450" w:rsidRDefault="00BC3450" w:rsidP="00BC3450">
            <w:pPr>
              <w:pStyle w:val="a6"/>
              <w:ind w:left="720" w:firstLineChars="0" w:firstLine="0"/>
              <w:rPr>
                <w:sz w:val="21"/>
                <w:szCs w:val="21"/>
              </w:rPr>
            </w:pPr>
          </w:p>
          <w:p w:rsidR="006366F0" w:rsidRPr="00BC3450" w:rsidRDefault="006366F0" w:rsidP="00BC3450">
            <w:pPr>
              <w:pStyle w:val="a6"/>
              <w:numPr>
                <w:ilvl w:val="0"/>
                <w:numId w:val="5"/>
              </w:numPr>
              <w:ind w:firstLineChars="0"/>
              <w:jc w:val="center"/>
              <w:rPr>
                <w:sz w:val="21"/>
                <w:szCs w:val="21"/>
              </w:rPr>
            </w:pPr>
            <w:r w:rsidRPr="00BC3450">
              <w:rPr>
                <w:rFonts w:hint="eastAsia"/>
                <w:sz w:val="21"/>
                <w:szCs w:val="21"/>
              </w:rPr>
              <w:t>响应面分析法优化</w:t>
            </w:r>
            <w:proofErr w:type="spellStart"/>
            <w:r w:rsidRPr="00BC3450">
              <w:rPr>
                <w:i/>
                <w:sz w:val="21"/>
                <w:szCs w:val="21"/>
              </w:rPr>
              <w:t>Arthrobacter</w:t>
            </w:r>
            <w:proofErr w:type="spellEnd"/>
            <w:r w:rsidRPr="00BC3450">
              <w:rPr>
                <w:rFonts w:hint="eastAsia"/>
                <w:i/>
                <w:sz w:val="21"/>
                <w:szCs w:val="21"/>
              </w:rPr>
              <w:t xml:space="preserve"> </w:t>
            </w:r>
            <w:proofErr w:type="spellStart"/>
            <w:r w:rsidRPr="00BC3450">
              <w:rPr>
                <w:i/>
                <w:sz w:val="21"/>
                <w:szCs w:val="21"/>
              </w:rPr>
              <w:t>nitroguajacolicus</w:t>
            </w:r>
            <w:proofErr w:type="spellEnd"/>
            <w:r w:rsidRPr="00BC3450">
              <w:rPr>
                <w:i/>
                <w:sz w:val="21"/>
                <w:szCs w:val="21"/>
              </w:rPr>
              <w:t xml:space="preserve"> </w:t>
            </w:r>
            <w:r w:rsidRPr="00BC3450">
              <w:rPr>
                <w:sz w:val="21"/>
                <w:szCs w:val="21"/>
              </w:rPr>
              <w:t>ZJT01</w:t>
            </w:r>
            <w:r w:rsidRPr="00BC3450">
              <w:rPr>
                <w:rFonts w:hint="eastAsia"/>
                <w:sz w:val="21"/>
                <w:szCs w:val="21"/>
              </w:rPr>
              <w:t>产角蛋白酶条件的研究</w:t>
            </w:r>
          </w:p>
          <w:p w:rsidR="00BC3450" w:rsidRPr="00BC3450" w:rsidRDefault="00BC3450" w:rsidP="00BC3450">
            <w:pPr>
              <w:pStyle w:val="a6"/>
              <w:rPr>
                <w:sz w:val="21"/>
                <w:szCs w:val="21"/>
              </w:rPr>
            </w:pPr>
          </w:p>
          <w:p w:rsidR="00BC3450" w:rsidRPr="00BC3450" w:rsidRDefault="00BC3450" w:rsidP="00BC3450">
            <w:pPr>
              <w:pStyle w:val="a6"/>
              <w:ind w:left="720" w:firstLineChars="0" w:firstLine="0"/>
              <w:rPr>
                <w:sz w:val="21"/>
                <w:szCs w:val="21"/>
              </w:rPr>
            </w:pPr>
          </w:p>
          <w:p w:rsidR="006366F0" w:rsidRPr="00BC3450" w:rsidRDefault="006366F0" w:rsidP="00BC3450">
            <w:pPr>
              <w:pStyle w:val="a6"/>
              <w:widowControl w:val="0"/>
              <w:numPr>
                <w:ilvl w:val="0"/>
                <w:numId w:val="5"/>
              </w:numPr>
              <w:ind w:firstLineChars="0"/>
              <w:jc w:val="center"/>
              <w:rPr>
                <w:rFonts w:ascii="Times New Roman" w:hAnsi="Times New Roman" w:cs="Times New Roman"/>
                <w:kern w:val="2"/>
                <w:sz w:val="21"/>
                <w:szCs w:val="21"/>
              </w:rPr>
            </w:pPr>
            <w:r w:rsidRPr="00BC3450">
              <w:rPr>
                <w:rFonts w:ascii="Times New Roman" w:hAnsi="Times New Roman" w:cs="Times New Roman" w:hint="eastAsia"/>
                <w:kern w:val="2"/>
                <w:sz w:val="21"/>
                <w:szCs w:val="21"/>
              </w:rPr>
              <w:t>角蛋白降解放线菌菌株的筛选和初步鉴定</w:t>
            </w:r>
          </w:p>
          <w:p w:rsidR="00BC3450" w:rsidRPr="00BC3450" w:rsidRDefault="00BC3450" w:rsidP="00BC3450">
            <w:pPr>
              <w:pStyle w:val="a6"/>
              <w:widowControl w:val="0"/>
              <w:ind w:left="720" w:firstLineChars="0" w:firstLine="0"/>
              <w:rPr>
                <w:rFonts w:ascii="Times New Roman" w:hAnsi="Times New Roman" w:cs="Times New Roman"/>
                <w:kern w:val="2"/>
                <w:sz w:val="21"/>
                <w:szCs w:val="21"/>
              </w:rPr>
            </w:pPr>
          </w:p>
          <w:p w:rsidR="006366F0" w:rsidRPr="00BD7D54" w:rsidRDefault="006366F0" w:rsidP="008035B5">
            <w:pPr>
              <w:widowControl w:val="0"/>
              <w:jc w:val="center"/>
              <w:rPr>
                <w:rFonts w:ascii="Times New Roman" w:hAnsi="Times New Roman" w:cs="Times New Roman"/>
                <w:kern w:val="2"/>
                <w:sz w:val="21"/>
                <w:szCs w:val="21"/>
              </w:rPr>
            </w:pPr>
            <w:r w:rsidRPr="00BD7D54">
              <w:rPr>
                <w:rFonts w:ascii="Times New Roman" w:hAnsi="Times New Roman" w:cs="Times New Roman" w:hint="eastAsia"/>
                <w:kern w:val="2"/>
                <w:sz w:val="21"/>
                <w:szCs w:val="21"/>
              </w:rPr>
              <w:t>8</w:t>
            </w:r>
            <w:r w:rsidRPr="00BD7D54">
              <w:rPr>
                <w:rFonts w:ascii="Times New Roman" w:hAnsi="Times New Roman" w:cs="Times New Roman" w:hint="eastAsia"/>
                <w:kern w:val="2"/>
                <w:sz w:val="21"/>
                <w:szCs w:val="21"/>
              </w:rPr>
              <w:t>）生防链霉菌</w:t>
            </w:r>
            <w:r w:rsidRPr="00BD7D54">
              <w:rPr>
                <w:rFonts w:ascii="Times New Roman" w:hAnsi="Times New Roman" w:cs="Times New Roman" w:hint="eastAsia"/>
                <w:kern w:val="2"/>
                <w:sz w:val="21"/>
                <w:szCs w:val="21"/>
              </w:rPr>
              <w:t>ACT12</w:t>
            </w:r>
            <w:r w:rsidRPr="00BD7D54">
              <w:rPr>
                <w:rFonts w:ascii="Times New Roman" w:hAnsi="Times New Roman" w:cs="Times New Roman" w:hint="eastAsia"/>
                <w:kern w:val="2"/>
                <w:sz w:val="21"/>
                <w:szCs w:val="21"/>
              </w:rPr>
              <w:t>中</w:t>
            </w:r>
            <w:proofErr w:type="spellStart"/>
            <w:r w:rsidRPr="00BD7D54">
              <w:rPr>
                <w:rFonts w:ascii="Times New Roman" w:hAnsi="Times New Roman" w:cs="Times New Roman" w:hint="eastAsia"/>
                <w:kern w:val="2"/>
                <w:sz w:val="21"/>
                <w:szCs w:val="21"/>
              </w:rPr>
              <w:t>LuxR</w:t>
            </w:r>
            <w:proofErr w:type="spellEnd"/>
            <w:r w:rsidRPr="00BD7D54">
              <w:rPr>
                <w:rFonts w:ascii="Times New Roman" w:hAnsi="Times New Roman" w:cs="Times New Roman" w:hint="eastAsia"/>
                <w:kern w:val="2"/>
                <w:sz w:val="21"/>
                <w:szCs w:val="21"/>
              </w:rPr>
              <w:t>家族转录调控因子</w:t>
            </w:r>
            <w:r w:rsidRPr="00BD7D54">
              <w:rPr>
                <w:rFonts w:ascii="Times New Roman" w:hAnsi="Times New Roman" w:cs="Times New Roman" w:hint="eastAsia"/>
                <w:kern w:val="2"/>
                <w:sz w:val="21"/>
                <w:szCs w:val="21"/>
              </w:rPr>
              <w:t>SMCOG1149</w:t>
            </w:r>
            <w:r w:rsidRPr="00BD7D54">
              <w:rPr>
                <w:rFonts w:ascii="Times New Roman" w:hAnsi="Times New Roman" w:cs="Times New Roman" w:hint="eastAsia"/>
                <w:kern w:val="2"/>
                <w:sz w:val="21"/>
                <w:szCs w:val="21"/>
              </w:rPr>
              <w:t>的</w:t>
            </w:r>
            <w:r w:rsidRPr="00BD7D54">
              <w:rPr>
                <w:rFonts w:hint="eastAsia"/>
                <w:sz w:val="21"/>
                <w:szCs w:val="21"/>
              </w:rPr>
              <w:t>功能研究</w:t>
            </w:r>
          </w:p>
          <w:p w:rsidR="006366F0" w:rsidRPr="00BD7D54" w:rsidRDefault="006366F0" w:rsidP="008035B5">
            <w:pPr>
              <w:spacing w:line="220" w:lineRule="atLeast"/>
              <w:jc w:val="center"/>
              <w:rPr>
                <w:sz w:val="21"/>
                <w:szCs w:val="21"/>
              </w:rPr>
            </w:pPr>
          </w:p>
        </w:tc>
        <w:tc>
          <w:tcPr>
            <w:tcW w:w="774" w:type="dxa"/>
            <w:vAlign w:val="center"/>
          </w:tcPr>
          <w:p w:rsidR="006366F0" w:rsidRPr="00BD7D54" w:rsidRDefault="006366F0" w:rsidP="008035B5">
            <w:pPr>
              <w:spacing w:line="220" w:lineRule="atLeast"/>
              <w:jc w:val="center"/>
              <w:rPr>
                <w:sz w:val="21"/>
                <w:szCs w:val="21"/>
              </w:rPr>
            </w:pPr>
            <w:r w:rsidRPr="00BD7D54">
              <w:rPr>
                <w:rFonts w:hint="eastAsia"/>
                <w:sz w:val="21"/>
                <w:szCs w:val="21"/>
              </w:rPr>
              <w:lastRenderedPageBreak/>
              <w:t>8</w:t>
            </w:r>
          </w:p>
        </w:tc>
      </w:tr>
      <w:tr w:rsidR="008035B5" w:rsidRPr="00BD7D54" w:rsidTr="00B34307">
        <w:trPr>
          <w:trHeight w:val="532"/>
        </w:trPr>
        <w:tc>
          <w:tcPr>
            <w:tcW w:w="851"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lastRenderedPageBreak/>
              <w:t>微生物</w:t>
            </w:r>
          </w:p>
        </w:tc>
        <w:tc>
          <w:tcPr>
            <w:tcW w:w="567"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刘颖</w:t>
            </w:r>
          </w:p>
        </w:tc>
        <w:tc>
          <w:tcPr>
            <w:tcW w:w="709"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教授</w:t>
            </w: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不同生活污水对产电菌富集的影响</w:t>
            </w:r>
          </w:p>
        </w:tc>
        <w:tc>
          <w:tcPr>
            <w:tcW w:w="774" w:type="dxa"/>
            <w:vMerge w:val="restart"/>
            <w:vAlign w:val="center"/>
          </w:tcPr>
          <w:p w:rsidR="008035B5" w:rsidRPr="00BD7D54" w:rsidRDefault="008035B5" w:rsidP="008035B5">
            <w:pPr>
              <w:jc w:val="center"/>
              <w:rPr>
                <w:sz w:val="21"/>
                <w:szCs w:val="21"/>
              </w:rPr>
            </w:pPr>
            <w:r>
              <w:rPr>
                <w:rFonts w:hint="eastAsia"/>
                <w:sz w:val="21"/>
                <w:szCs w:val="21"/>
              </w:rPr>
              <w:t>2</w:t>
            </w:r>
          </w:p>
        </w:tc>
      </w:tr>
      <w:tr w:rsidR="008035B5" w:rsidRPr="00BD7D54" w:rsidTr="00B34307">
        <w:trPr>
          <w:trHeight w:val="568"/>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纤维素降解及产电的研究</w:t>
            </w:r>
          </w:p>
        </w:tc>
        <w:tc>
          <w:tcPr>
            <w:tcW w:w="774" w:type="dxa"/>
            <w:vMerge/>
            <w:vAlign w:val="center"/>
          </w:tcPr>
          <w:p w:rsidR="008035B5" w:rsidRPr="00BD7D54" w:rsidRDefault="008035B5" w:rsidP="008035B5">
            <w:pPr>
              <w:spacing w:line="220" w:lineRule="atLeast"/>
              <w:jc w:val="center"/>
              <w:rPr>
                <w:sz w:val="21"/>
                <w:szCs w:val="21"/>
              </w:rPr>
            </w:pPr>
          </w:p>
        </w:tc>
      </w:tr>
      <w:tr w:rsidR="008E7FD0" w:rsidRPr="00BD7D54" w:rsidTr="00B34307">
        <w:trPr>
          <w:trHeight w:val="4092"/>
        </w:trPr>
        <w:tc>
          <w:tcPr>
            <w:tcW w:w="851" w:type="dxa"/>
            <w:vAlign w:val="center"/>
          </w:tcPr>
          <w:p w:rsidR="006366F0" w:rsidRPr="00BD7D54" w:rsidRDefault="006366F0" w:rsidP="008035B5">
            <w:pPr>
              <w:spacing w:line="220" w:lineRule="atLeast"/>
              <w:jc w:val="center"/>
              <w:rPr>
                <w:sz w:val="21"/>
                <w:szCs w:val="21"/>
              </w:rPr>
            </w:pPr>
            <w:r w:rsidRPr="00BD7D54">
              <w:rPr>
                <w:rFonts w:hint="eastAsia"/>
                <w:sz w:val="21"/>
                <w:szCs w:val="21"/>
              </w:rPr>
              <w:t>微生物</w:t>
            </w:r>
          </w:p>
        </w:tc>
        <w:tc>
          <w:tcPr>
            <w:tcW w:w="567" w:type="dxa"/>
            <w:vAlign w:val="center"/>
          </w:tcPr>
          <w:p w:rsidR="006366F0" w:rsidRPr="00BD7D54" w:rsidRDefault="006366F0" w:rsidP="008035B5">
            <w:pPr>
              <w:spacing w:line="220" w:lineRule="atLeast"/>
              <w:jc w:val="center"/>
              <w:rPr>
                <w:rFonts w:ascii="Times New Roman" w:eastAsiaTheme="minorEastAsia" w:hAnsi="Times New Roman" w:cs="Times New Roman"/>
                <w:sz w:val="21"/>
                <w:szCs w:val="21"/>
              </w:rPr>
            </w:pPr>
            <w:r w:rsidRPr="00BD7D54">
              <w:rPr>
                <w:rFonts w:ascii="Times New Roman" w:eastAsiaTheme="minorEastAsia" w:hAnsi="Times New Roman" w:cs="Times New Roman"/>
                <w:sz w:val="21"/>
                <w:szCs w:val="21"/>
              </w:rPr>
              <w:t>卫亚红</w:t>
            </w:r>
          </w:p>
        </w:tc>
        <w:tc>
          <w:tcPr>
            <w:tcW w:w="709" w:type="dxa"/>
            <w:vAlign w:val="center"/>
          </w:tcPr>
          <w:p w:rsidR="006366F0" w:rsidRPr="00BD7D54" w:rsidRDefault="006366F0" w:rsidP="008035B5">
            <w:pPr>
              <w:spacing w:line="220" w:lineRule="atLeast"/>
              <w:jc w:val="center"/>
              <w:rPr>
                <w:rFonts w:ascii="Times New Roman" w:eastAsiaTheme="minorEastAsia" w:hAnsi="Times New Roman" w:cs="Times New Roman"/>
                <w:sz w:val="21"/>
                <w:szCs w:val="21"/>
              </w:rPr>
            </w:pPr>
            <w:r w:rsidRPr="00BD7D54">
              <w:rPr>
                <w:rFonts w:ascii="Times New Roman" w:eastAsiaTheme="minorEastAsia" w:hAnsi="Times New Roman" w:cs="Times New Roman"/>
                <w:sz w:val="21"/>
                <w:szCs w:val="21"/>
              </w:rPr>
              <w:t>副教授</w:t>
            </w:r>
          </w:p>
        </w:tc>
        <w:tc>
          <w:tcPr>
            <w:tcW w:w="5528" w:type="dxa"/>
            <w:vAlign w:val="center"/>
          </w:tcPr>
          <w:p w:rsidR="006366F0" w:rsidRPr="00A115BF" w:rsidRDefault="006366F0" w:rsidP="00A115BF">
            <w:pPr>
              <w:pStyle w:val="a6"/>
              <w:numPr>
                <w:ilvl w:val="0"/>
                <w:numId w:val="3"/>
              </w:numPr>
              <w:spacing w:line="220" w:lineRule="atLeast"/>
              <w:ind w:firstLineChars="0"/>
              <w:jc w:val="center"/>
              <w:rPr>
                <w:rFonts w:ascii="Times New Roman" w:eastAsiaTheme="minorEastAsia" w:hAnsi="Times New Roman" w:cs="Times New Roman"/>
                <w:sz w:val="21"/>
                <w:szCs w:val="21"/>
              </w:rPr>
            </w:pPr>
            <w:r w:rsidRPr="00A115BF">
              <w:rPr>
                <w:rFonts w:ascii="Times New Roman" w:eastAsiaTheme="minorEastAsia" w:hAnsi="Times New Roman" w:cs="Times New Roman"/>
                <w:sz w:val="21"/>
                <w:szCs w:val="21"/>
              </w:rPr>
              <w:t>聚乙烯醇降解菌共培养体系探究；</w:t>
            </w:r>
          </w:p>
          <w:p w:rsidR="00A115BF" w:rsidRPr="00A115BF" w:rsidRDefault="00A115BF" w:rsidP="00A115BF">
            <w:pPr>
              <w:pStyle w:val="a6"/>
              <w:spacing w:line="220" w:lineRule="atLeast"/>
              <w:ind w:left="360" w:firstLineChars="0" w:firstLine="0"/>
              <w:rPr>
                <w:rFonts w:ascii="Times New Roman" w:eastAsiaTheme="minorEastAsia" w:hAnsi="Times New Roman" w:cs="Times New Roman"/>
                <w:sz w:val="21"/>
                <w:szCs w:val="21"/>
              </w:rPr>
            </w:pPr>
          </w:p>
          <w:p w:rsidR="006366F0" w:rsidRPr="00A115BF" w:rsidRDefault="006366F0" w:rsidP="00A115BF">
            <w:pPr>
              <w:pStyle w:val="a6"/>
              <w:numPr>
                <w:ilvl w:val="0"/>
                <w:numId w:val="3"/>
              </w:numPr>
              <w:spacing w:line="220" w:lineRule="atLeast"/>
              <w:ind w:firstLineChars="0"/>
              <w:jc w:val="center"/>
              <w:rPr>
                <w:rFonts w:ascii="Times New Roman" w:eastAsiaTheme="minorEastAsia" w:hAnsi="Times New Roman" w:cs="Times New Roman"/>
                <w:sz w:val="21"/>
                <w:szCs w:val="21"/>
              </w:rPr>
            </w:pPr>
            <w:r w:rsidRPr="00A115BF">
              <w:rPr>
                <w:rFonts w:ascii="Times New Roman" w:eastAsiaTheme="minorEastAsia" w:hAnsi="Times New Roman" w:cs="Times New Roman" w:hint="eastAsia"/>
                <w:sz w:val="21"/>
                <w:szCs w:val="21"/>
              </w:rPr>
              <w:t>聚乙烯醇</w:t>
            </w:r>
            <w:r w:rsidRPr="00A115BF">
              <w:rPr>
                <w:rFonts w:ascii="Times New Roman" w:eastAsiaTheme="minorEastAsia" w:hAnsi="Times New Roman" w:cs="Times New Roman"/>
                <w:sz w:val="21"/>
                <w:szCs w:val="21"/>
              </w:rPr>
              <w:t>降解菌</w:t>
            </w:r>
            <w:r w:rsidRPr="00A115BF">
              <w:rPr>
                <w:rFonts w:ascii="Times New Roman" w:eastAsiaTheme="minorEastAsia" w:hAnsi="Times New Roman" w:cs="Times New Roman"/>
                <w:sz w:val="21"/>
                <w:szCs w:val="21"/>
              </w:rPr>
              <w:t>HK1</w:t>
            </w:r>
            <w:r w:rsidRPr="00A115BF">
              <w:rPr>
                <w:rFonts w:ascii="Times New Roman" w:eastAsiaTheme="minorEastAsia" w:hAnsi="Times New Roman" w:cs="Times New Roman"/>
                <w:sz w:val="21"/>
                <w:szCs w:val="21"/>
              </w:rPr>
              <w:t>降解基因敲除与功能研究；</w:t>
            </w:r>
          </w:p>
          <w:p w:rsidR="00A115BF" w:rsidRPr="00A115BF" w:rsidRDefault="00A115BF" w:rsidP="00A115BF">
            <w:pPr>
              <w:pStyle w:val="a6"/>
              <w:rPr>
                <w:rFonts w:ascii="Times New Roman" w:eastAsiaTheme="minorEastAsia" w:hAnsi="Times New Roman" w:cs="Times New Roman"/>
                <w:sz w:val="21"/>
                <w:szCs w:val="21"/>
              </w:rPr>
            </w:pPr>
          </w:p>
          <w:p w:rsidR="00A115BF" w:rsidRPr="00A115BF" w:rsidRDefault="00A115BF" w:rsidP="00A115BF">
            <w:pPr>
              <w:pStyle w:val="a6"/>
              <w:spacing w:line="220" w:lineRule="atLeast"/>
              <w:ind w:left="360" w:firstLineChars="0" w:firstLine="0"/>
              <w:rPr>
                <w:rFonts w:ascii="Times New Roman" w:eastAsiaTheme="minorEastAsia" w:hAnsi="Times New Roman" w:cs="Times New Roman"/>
                <w:sz w:val="21"/>
                <w:szCs w:val="21"/>
              </w:rPr>
            </w:pPr>
          </w:p>
          <w:p w:rsidR="006366F0" w:rsidRPr="00A115BF" w:rsidRDefault="006366F0" w:rsidP="00A115BF">
            <w:pPr>
              <w:pStyle w:val="a6"/>
              <w:numPr>
                <w:ilvl w:val="0"/>
                <w:numId w:val="3"/>
              </w:numPr>
              <w:spacing w:line="220" w:lineRule="atLeast"/>
              <w:ind w:firstLineChars="0"/>
              <w:jc w:val="center"/>
              <w:rPr>
                <w:rFonts w:ascii="Times New Roman" w:eastAsiaTheme="minorEastAsia" w:hAnsi="Times New Roman" w:cs="Times New Roman"/>
                <w:sz w:val="21"/>
                <w:szCs w:val="21"/>
              </w:rPr>
            </w:pPr>
            <w:r w:rsidRPr="00A115BF">
              <w:rPr>
                <w:rFonts w:ascii="Times New Roman" w:eastAsiaTheme="minorEastAsia" w:hAnsi="Times New Roman" w:cs="Times New Roman" w:hint="eastAsia"/>
                <w:sz w:val="21"/>
                <w:szCs w:val="21"/>
              </w:rPr>
              <w:t>聚乙烯醇降解菌</w:t>
            </w:r>
            <w:r w:rsidRPr="00A115BF">
              <w:rPr>
                <w:rFonts w:ascii="Times New Roman" w:eastAsiaTheme="minorEastAsia" w:hAnsi="Times New Roman" w:cs="Times New Roman" w:hint="eastAsia"/>
                <w:sz w:val="21"/>
                <w:szCs w:val="21"/>
              </w:rPr>
              <w:t>P4</w:t>
            </w:r>
            <w:r w:rsidRPr="00A115BF">
              <w:rPr>
                <w:rFonts w:ascii="Times New Roman" w:eastAsiaTheme="minorEastAsia" w:hAnsi="Times New Roman" w:cs="Times New Roman" w:hint="eastAsia"/>
                <w:sz w:val="21"/>
                <w:szCs w:val="21"/>
              </w:rPr>
              <w:t>降解基因敲除与功能研究；</w:t>
            </w:r>
          </w:p>
          <w:p w:rsidR="00A115BF" w:rsidRPr="00A115BF" w:rsidRDefault="00A115BF" w:rsidP="00A115BF">
            <w:pPr>
              <w:pStyle w:val="a6"/>
              <w:spacing w:line="220" w:lineRule="atLeast"/>
              <w:ind w:left="360" w:firstLineChars="0" w:firstLine="0"/>
              <w:rPr>
                <w:rFonts w:ascii="Times New Roman" w:eastAsiaTheme="minorEastAsia" w:hAnsi="Times New Roman" w:cs="Times New Roman"/>
                <w:sz w:val="21"/>
                <w:szCs w:val="21"/>
              </w:rPr>
            </w:pPr>
          </w:p>
          <w:p w:rsidR="006366F0" w:rsidRPr="00A115BF" w:rsidRDefault="006366F0" w:rsidP="00A115BF">
            <w:pPr>
              <w:pStyle w:val="a6"/>
              <w:numPr>
                <w:ilvl w:val="0"/>
                <w:numId w:val="3"/>
              </w:numPr>
              <w:spacing w:line="220" w:lineRule="atLeast"/>
              <w:ind w:firstLineChars="0"/>
              <w:jc w:val="center"/>
              <w:rPr>
                <w:rFonts w:ascii="Times New Roman" w:eastAsiaTheme="minorEastAsia" w:hAnsi="Times New Roman" w:cs="Times New Roman"/>
                <w:sz w:val="21"/>
                <w:szCs w:val="21"/>
              </w:rPr>
            </w:pPr>
            <w:r w:rsidRPr="00A115BF">
              <w:rPr>
                <w:rFonts w:ascii="Times New Roman" w:eastAsiaTheme="minorEastAsia" w:hAnsi="Times New Roman" w:cs="Times New Roman" w:hint="eastAsia"/>
                <w:sz w:val="21"/>
                <w:szCs w:val="21"/>
              </w:rPr>
              <w:t>毛乌素沙地土壤酶活特性研究；</w:t>
            </w:r>
          </w:p>
          <w:p w:rsidR="00A115BF" w:rsidRPr="00A115BF" w:rsidRDefault="00A115BF" w:rsidP="00A115BF">
            <w:pPr>
              <w:pStyle w:val="a6"/>
              <w:rPr>
                <w:rFonts w:ascii="Times New Roman" w:eastAsiaTheme="minorEastAsia" w:hAnsi="Times New Roman" w:cs="Times New Roman"/>
                <w:sz w:val="21"/>
                <w:szCs w:val="21"/>
              </w:rPr>
            </w:pPr>
          </w:p>
          <w:p w:rsidR="00A115BF" w:rsidRPr="00A115BF" w:rsidRDefault="00A115BF" w:rsidP="00A115BF">
            <w:pPr>
              <w:pStyle w:val="a6"/>
              <w:spacing w:line="220" w:lineRule="atLeast"/>
              <w:ind w:left="360" w:firstLineChars="0" w:firstLine="0"/>
              <w:rPr>
                <w:rFonts w:ascii="Times New Roman" w:eastAsiaTheme="minorEastAsia" w:hAnsi="Times New Roman" w:cs="Times New Roman"/>
                <w:sz w:val="21"/>
                <w:szCs w:val="21"/>
              </w:rPr>
            </w:pPr>
          </w:p>
          <w:p w:rsidR="006366F0" w:rsidRPr="00A115BF" w:rsidRDefault="006366F0" w:rsidP="00A115BF">
            <w:pPr>
              <w:pStyle w:val="a6"/>
              <w:numPr>
                <w:ilvl w:val="0"/>
                <w:numId w:val="3"/>
              </w:numPr>
              <w:spacing w:line="220" w:lineRule="atLeast"/>
              <w:ind w:firstLineChars="0"/>
              <w:jc w:val="center"/>
              <w:rPr>
                <w:rFonts w:ascii="Times New Roman" w:eastAsiaTheme="minorEastAsia" w:hAnsi="Times New Roman" w:cs="Times New Roman"/>
                <w:sz w:val="21"/>
                <w:szCs w:val="21"/>
              </w:rPr>
            </w:pPr>
            <w:r w:rsidRPr="00A115BF">
              <w:rPr>
                <w:rFonts w:ascii="Times New Roman" w:eastAsiaTheme="minorEastAsia" w:hAnsi="Times New Roman" w:cs="Times New Roman" w:hint="eastAsia"/>
                <w:sz w:val="21"/>
                <w:szCs w:val="21"/>
              </w:rPr>
              <w:t>沙地结皮微生物多样性研究；</w:t>
            </w:r>
          </w:p>
          <w:p w:rsidR="00A115BF" w:rsidRPr="00A115BF" w:rsidRDefault="00A115BF" w:rsidP="00A115BF">
            <w:pPr>
              <w:pStyle w:val="a6"/>
              <w:spacing w:line="220" w:lineRule="atLeast"/>
              <w:ind w:left="360" w:firstLineChars="0" w:firstLine="0"/>
              <w:rPr>
                <w:rFonts w:ascii="Times New Roman" w:eastAsiaTheme="minorEastAsia" w:hAnsi="Times New Roman" w:cs="Times New Roman"/>
                <w:sz w:val="21"/>
                <w:szCs w:val="21"/>
              </w:rPr>
            </w:pPr>
          </w:p>
          <w:p w:rsidR="006366F0" w:rsidRPr="00A115BF" w:rsidRDefault="006366F0" w:rsidP="00A115BF">
            <w:pPr>
              <w:pStyle w:val="a6"/>
              <w:numPr>
                <w:ilvl w:val="0"/>
                <w:numId w:val="3"/>
              </w:numPr>
              <w:spacing w:line="220" w:lineRule="atLeast"/>
              <w:ind w:firstLineChars="0"/>
              <w:jc w:val="center"/>
              <w:rPr>
                <w:rFonts w:ascii="Times New Roman" w:eastAsiaTheme="minorEastAsia" w:hAnsi="Times New Roman" w:cs="Times New Roman"/>
                <w:sz w:val="21"/>
                <w:szCs w:val="21"/>
              </w:rPr>
            </w:pPr>
            <w:r w:rsidRPr="00A115BF">
              <w:rPr>
                <w:rFonts w:ascii="Times New Roman" w:eastAsiaTheme="minorEastAsia" w:hAnsi="Times New Roman" w:cs="Times New Roman" w:hint="eastAsia"/>
                <w:sz w:val="21"/>
                <w:szCs w:val="21"/>
              </w:rPr>
              <w:t>沙地生物结皮细菌潜在新种的多相分类；</w:t>
            </w:r>
          </w:p>
          <w:p w:rsidR="00A115BF" w:rsidRPr="00A115BF" w:rsidRDefault="00A115BF" w:rsidP="00A115BF">
            <w:pPr>
              <w:pStyle w:val="a6"/>
              <w:rPr>
                <w:rFonts w:ascii="Times New Roman" w:eastAsiaTheme="minorEastAsia" w:hAnsi="Times New Roman" w:cs="Times New Roman"/>
                <w:sz w:val="21"/>
                <w:szCs w:val="21"/>
              </w:rPr>
            </w:pPr>
          </w:p>
          <w:p w:rsidR="00A115BF" w:rsidRPr="00A115BF" w:rsidRDefault="00A115BF" w:rsidP="00A115BF">
            <w:pPr>
              <w:pStyle w:val="a6"/>
              <w:spacing w:line="220" w:lineRule="atLeast"/>
              <w:ind w:left="360" w:firstLineChars="0" w:firstLine="0"/>
              <w:rPr>
                <w:rFonts w:ascii="Times New Roman" w:eastAsiaTheme="minorEastAsia" w:hAnsi="Times New Roman" w:cs="Times New Roman"/>
                <w:sz w:val="21"/>
                <w:szCs w:val="21"/>
              </w:rPr>
            </w:pPr>
          </w:p>
          <w:p w:rsidR="006366F0" w:rsidRPr="00A115BF" w:rsidRDefault="006366F0" w:rsidP="00A115BF">
            <w:pPr>
              <w:pStyle w:val="a6"/>
              <w:numPr>
                <w:ilvl w:val="0"/>
                <w:numId w:val="3"/>
              </w:numPr>
              <w:spacing w:line="220" w:lineRule="atLeast"/>
              <w:ind w:firstLineChars="0"/>
              <w:jc w:val="center"/>
              <w:rPr>
                <w:rFonts w:ascii="Times New Roman" w:eastAsiaTheme="minorEastAsia" w:hAnsi="Times New Roman" w:cs="Times New Roman"/>
                <w:sz w:val="21"/>
                <w:szCs w:val="21"/>
              </w:rPr>
            </w:pPr>
            <w:r w:rsidRPr="00A115BF">
              <w:rPr>
                <w:rFonts w:ascii="Times New Roman" w:eastAsiaTheme="minorEastAsia" w:hAnsi="Times New Roman" w:cs="Times New Roman" w:hint="eastAsia"/>
                <w:sz w:val="21"/>
                <w:szCs w:val="21"/>
              </w:rPr>
              <w:t>布洛芬降解菌</w:t>
            </w:r>
            <w:r w:rsidRPr="00A115BF">
              <w:rPr>
                <w:rFonts w:ascii="Times New Roman" w:eastAsiaTheme="minorEastAsia" w:hAnsi="Times New Roman" w:cs="Times New Roman" w:hint="eastAsia"/>
                <w:sz w:val="21"/>
                <w:szCs w:val="21"/>
              </w:rPr>
              <w:t>I14</w:t>
            </w:r>
            <w:r w:rsidRPr="00A115BF">
              <w:rPr>
                <w:rFonts w:ascii="Times New Roman" w:eastAsiaTheme="minorEastAsia" w:hAnsi="Times New Roman" w:cs="Times New Roman" w:hint="eastAsia"/>
                <w:sz w:val="21"/>
                <w:szCs w:val="21"/>
              </w:rPr>
              <w:t>降解通路关键基因功能分析</w:t>
            </w:r>
          </w:p>
          <w:p w:rsidR="00A115BF" w:rsidRPr="00A115BF" w:rsidRDefault="00A115BF" w:rsidP="00A115BF">
            <w:pPr>
              <w:pStyle w:val="a6"/>
              <w:spacing w:line="220" w:lineRule="atLeast"/>
              <w:ind w:left="360" w:firstLineChars="0" w:firstLine="0"/>
              <w:rPr>
                <w:rFonts w:ascii="Times New Roman" w:eastAsiaTheme="minorEastAsia" w:hAnsi="Times New Roman" w:cs="Times New Roman"/>
                <w:sz w:val="21"/>
                <w:szCs w:val="21"/>
              </w:rPr>
            </w:pPr>
          </w:p>
        </w:tc>
        <w:tc>
          <w:tcPr>
            <w:tcW w:w="774" w:type="dxa"/>
            <w:vAlign w:val="center"/>
          </w:tcPr>
          <w:p w:rsidR="006366F0" w:rsidRPr="00BD7D54" w:rsidRDefault="006366F0" w:rsidP="008035B5">
            <w:pPr>
              <w:spacing w:line="220" w:lineRule="atLeast"/>
              <w:jc w:val="center"/>
              <w:rPr>
                <w:rFonts w:ascii="Times New Roman" w:eastAsiaTheme="minorEastAsia" w:hAnsi="Times New Roman" w:cs="Times New Roman"/>
                <w:sz w:val="21"/>
                <w:szCs w:val="21"/>
              </w:rPr>
            </w:pPr>
            <w:r w:rsidRPr="00BD7D54">
              <w:rPr>
                <w:rFonts w:ascii="Times New Roman" w:eastAsiaTheme="minorEastAsia" w:hAnsi="Times New Roman" w:cs="Times New Roman"/>
                <w:sz w:val="21"/>
                <w:szCs w:val="21"/>
              </w:rPr>
              <w:t>7</w:t>
            </w:r>
          </w:p>
        </w:tc>
      </w:tr>
      <w:tr w:rsidR="008035B5" w:rsidRPr="00BD7D54" w:rsidTr="00B34307">
        <w:trPr>
          <w:trHeight w:val="780"/>
        </w:trPr>
        <w:tc>
          <w:tcPr>
            <w:tcW w:w="851"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细胞生物学</w:t>
            </w:r>
          </w:p>
          <w:p w:rsidR="008035B5" w:rsidRPr="00BD7D54" w:rsidRDefault="008035B5" w:rsidP="008035B5">
            <w:pPr>
              <w:jc w:val="center"/>
              <w:rPr>
                <w:sz w:val="21"/>
                <w:szCs w:val="21"/>
              </w:rPr>
            </w:pPr>
          </w:p>
        </w:tc>
        <w:tc>
          <w:tcPr>
            <w:tcW w:w="567" w:type="dxa"/>
            <w:vMerge w:val="restart"/>
            <w:vAlign w:val="center"/>
          </w:tcPr>
          <w:p w:rsidR="008035B5" w:rsidRPr="00BD7D54" w:rsidRDefault="008035B5" w:rsidP="008035B5">
            <w:pPr>
              <w:spacing w:line="220" w:lineRule="atLeast"/>
              <w:jc w:val="center"/>
              <w:rPr>
                <w:sz w:val="21"/>
                <w:szCs w:val="21"/>
              </w:rPr>
            </w:pPr>
            <w:r w:rsidRPr="00BD7D54">
              <w:rPr>
                <w:sz w:val="21"/>
                <w:szCs w:val="21"/>
              </w:rPr>
              <w:t xml:space="preserve">Johannes </w:t>
            </w:r>
            <w:proofErr w:type="spellStart"/>
            <w:r w:rsidRPr="00BD7D54">
              <w:rPr>
                <w:sz w:val="21"/>
                <w:szCs w:val="21"/>
              </w:rPr>
              <w:t>Liesche</w:t>
            </w:r>
            <w:proofErr w:type="spellEnd"/>
          </w:p>
          <w:p w:rsidR="008035B5" w:rsidRPr="00BD7D54" w:rsidRDefault="008035B5" w:rsidP="008035B5">
            <w:pPr>
              <w:jc w:val="center"/>
              <w:rPr>
                <w:sz w:val="21"/>
                <w:szCs w:val="21"/>
              </w:rPr>
            </w:pPr>
          </w:p>
        </w:tc>
        <w:tc>
          <w:tcPr>
            <w:tcW w:w="709" w:type="dxa"/>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sz w:val="21"/>
                <w:szCs w:val="21"/>
              </w:rPr>
              <w:t xml:space="preserve">Can carbon channeling towards cellulose biosynthesis facilitate </w:t>
            </w:r>
            <w:proofErr w:type="spellStart"/>
            <w:r w:rsidRPr="00BD7D54">
              <w:rPr>
                <w:sz w:val="21"/>
                <w:szCs w:val="21"/>
              </w:rPr>
              <w:t>biofuel</w:t>
            </w:r>
            <w:proofErr w:type="spellEnd"/>
            <w:r w:rsidRPr="00BD7D54">
              <w:rPr>
                <w:sz w:val="21"/>
                <w:szCs w:val="21"/>
              </w:rPr>
              <w:t xml:space="preserve"> production? Investigating the role of CESA </w:t>
            </w:r>
            <w:proofErr w:type="spellStart"/>
            <w:r w:rsidRPr="00BD7D54">
              <w:rPr>
                <w:sz w:val="21"/>
                <w:szCs w:val="21"/>
              </w:rPr>
              <w:t>phosphorylation</w:t>
            </w:r>
            <w:proofErr w:type="spellEnd"/>
            <w:r w:rsidRPr="00BD7D54">
              <w:rPr>
                <w:sz w:val="21"/>
                <w:szCs w:val="21"/>
              </w:rPr>
              <w:t>.</w:t>
            </w:r>
          </w:p>
        </w:tc>
        <w:tc>
          <w:tcPr>
            <w:tcW w:w="774" w:type="dxa"/>
            <w:vMerge w:val="restart"/>
            <w:vAlign w:val="center"/>
          </w:tcPr>
          <w:p w:rsidR="008035B5" w:rsidRPr="00BD7D54" w:rsidRDefault="008035B5" w:rsidP="008035B5">
            <w:pPr>
              <w:jc w:val="center"/>
              <w:rPr>
                <w:sz w:val="21"/>
                <w:szCs w:val="21"/>
              </w:rPr>
            </w:pPr>
            <w:r>
              <w:rPr>
                <w:rFonts w:hint="eastAsia"/>
                <w:sz w:val="21"/>
                <w:szCs w:val="21"/>
              </w:rPr>
              <w:t>4</w:t>
            </w:r>
          </w:p>
        </w:tc>
      </w:tr>
      <w:tr w:rsidR="008035B5" w:rsidRPr="00BD7D54" w:rsidTr="00B34307">
        <w:trPr>
          <w:trHeight w:val="780"/>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jc w:val="center"/>
              <w:rPr>
                <w:sz w:val="21"/>
                <w:szCs w:val="21"/>
              </w:rPr>
            </w:pPr>
          </w:p>
        </w:tc>
        <w:tc>
          <w:tcPr>
            <w:tcW w:w="709" w:type="dxa"/>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sz w:val="21"/>
                <w:szCs w:val="21"/>
              </w:rPr>
              <w:t xml:space="preserve">Can carbon channeling towards cellulose biosynthesis facilitate </w:t>
            </w:r>
            <w:proofErr w:type="spellStart"/>
            <w:r w:rsidRPr="00BD7D54">
              <w:rPr>
                <w:sz w:val="21"/>
                <w:szCs w:val="21"/>
              </w:rPr>
              <w:t>biofuel</w:t>
            </w:r>
            <w:proofErr w:type="spellEnd"/>
            <w:r w:rsidRPr="00BD7D54">
              <w:rPr>
                <w:sz w:val="21"/>
                <w:szCs w:val="21"/>
              </w:rPr>
              <w:t xml:space="preserve"> production? Investigating the role of sucrose </w:t>
            </w:r>
            <w:proofErr w:type="spellStart"/>
            <w:r w:rsidRPr="00BD7D54">
              <w:rPr>
                <w:sz w:val="21"/>
                <w:szCs w:val="21"/>
              </w:rPr>
              <w:t>synthase</w:t>
            </w:r>
            <w:proofErr w:type="spellEnd"/>
            <w:r w:rsidRPr="00BD7D54">
              <w:rPr>
                <w:sz w:val="21"/>
                <w:szCs w:val="21"/>
              </w:rPr>
              <w:t xml:space="preserve"> mobility.</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780"/>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jc w:val="center"/>
              <w:rPr>
                <w:sz w:val="21"/>
                <w:szCs w:val="21"/>
              </w:rPr>
            </w:pPr>
          </w:p>
        </w:tc>
        <w:tc>
          <w:tcPr>
            <w:tcW w:w="709" w:type="dxa"/>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sz w:val="21"/>
                <w:szCs w:val="21"/>
              </w:rPr>
              <w:t>Cloning and characterization of sucrose transporters in pine trees</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780"/>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jc w:val="center"/>
              <w:rPr>
                <w:sz w:val="21"/>
                <w:szCs w:val="21"/>
              </w:rPr>
            </w:pPr>
          </w:p>
        </w:tc>
        <w:tc>
          <w:tcPr>
            <w:tcW w:w="709" w:type="dxa"/>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sz w:val="21"/>
                <w:szCs w:val="21"/>
              </w:rPr>
              <w:t xml:space="preserve">Does dynamic deposition of </w:t>
            </w:r>
            <w:proofErr w:type="spellStart"/>
            <w:r w:rsidRPr="00BD7D54">
              <w:rPr>
                <w:sz w:val="21"/>
                <w:szCs w:val="21"/>
              </w:rPr>
              <w:t>callose</w:t>
            </w:r>
            <w:proofErr w:type="spellEnd"/>
            <w:r w:rsidRPr="00BD7D54">
              <w:rPr>
                <w:sz w:val="21"/>
                <w:szCs w:val="21"/>
              </w:rPr>
              <w:t xml:space="preserve"> along cell wall channels regulate carbohydrate transport in plants?</w:t>
            </w:r>
          </w:p>
        </w:tc>
        <w:tc>
          <w:tcPr>
            <w:tcW w:w="774" w:type="dxa"/>
            <w:vMerge/>
            <w:vAlign w:val="center"/>
          </w:tcPr>
          <w:p w:rsidR="008035B5" w:rsidRPr="00BD7D54" w:rsidRDefault="008035B5" w:rsidP="008035B5">
            <w:pPr>
              <w:spacing w:line="220" w:lineRule="atLeast"/>
              <w:jc w:val="center"/>
              <w:rPr>
                <w:sz w:val="21"/>
                <w:szCs w:val="21"/>
              </w:rPr>
            </w:pPr>
          </w:p>
        </w:tc>
      </w:tr>
      <w:tr w:rsidR="008035B5" w:rsidRPr="00BD7D54" w:rsidTr="00B34307">
        <w:trPr>
          <w:trHeight w:val="557"/>
        </w:trPr>
        <w:tc>
          <w:tcPr>
            <w:tcW w:w="851" w:type="dxa"/>
            <w:vMerge w:val="restart"/>
            <w:vAlign w:val="center"/>
          </w:tcPr>
          <w:p w:rsidR="008035B5" w:rsidRPr="00BD7D54" w:rsidRDefault="008035B5" w:rsidP="008035B5">
            <w:pPr>
              <w:jc w:val="center"/>
              <w:rPr>
                <w:sz w:val="21"/>
                <w:szCs w:val="21"/>
              </w:rPr>
            </w:pPr>
            <w:r w:rsidRPr="00BD7D54">
              <w:rPr>
                <w:rFonts w:hint="eastAsia"/>
                <w:sz w:val="21"/>
                <w:szCs w:val="21"/>
              </w:rPr>
              <w:t>细胞生物学</w:t>
            </w:r>
          </w:p>
          <w:p w:rsidR="008035B5" w:rsidRPr="00BD7D54" w:rsidRDefault="008035B5" w:rsidP="008035B5">
            <w:pPr>
              <w:jc w:val="center"/>
              <w:rPr>
                <w:sz w:val="21"/>
                <w:szCs w:val="21"/>
              </w:rPr>
            </w:pPr>
          </w:p>
        </w:tc>
        <w:tc>
          <w:tcPr>
            <w:tcW w:w="567"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李绍军</w:t>
            </w:r>
          </w:p>
          <w:p w:rsidR="008035B5" w:rsidRPr="00BD7D54" w:rsidRDefault="008035B5" w:rsidP="008035B5">
            <w:pPr>
              <w:jc w:val="center"/>
              <w:rPr>
                <w:sz w:val="21"/>
                <w:szCs w:val="21"/>
              </w:rPr>
            </w:pPr>
          </w:p>
        </w:tc>
        <w:tc>
          <w:tcPr>
            <w:tcW w:w="709" w:type="dxa"/>
            <w:vMerge w:val="restart"/>
            <w:vAlign w:val="center"/>
          </w:tcPr>
          <w:p w:rsidR="008035B5" w:rsidRPr="00BD7D54" w:rsidRDefault="008035B5" w:rsidP="008035B5">
            <w:pPr>
              <w:spacing w:line="220" w:lineRule="atLeast"/>
              <w:jc w:val="center"/>
              <w:rPr>
                <w:sz w:val="21"/>
                <w:szCs w:val="21"/>
              </w:rPr>
            </w:pPr>
            <w:r w:rsidRPr="00BD7D54">
              <w:rPr>
                <w:sz w:val="21"/>
                <w:szCs w:val="21"/>
              </w:rPr>
              <w:t>副教</w:t>
            </w:r>
          </w:p>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叶绿体基因组分析与验证</w:t>
            </w:r>
          </w:p>
        </w:tc>
        <w:tc>
          <w:tcPr>
            <w:tcW w:w="774" w:type="dxa"/>
            <w:vMerge w:val="restart"/>
            <w:vAlign w:val="center"/>
          </w:tcPr>
          <w:p w:rsidR="008035B5" w:rsidRPr="00BD7D54" w:rsidRDefault="008035B5" w:rsidP="008035B5">
            <w:pPr>
              <w:jc w:val="center"/>
              <w:rPr>
                <w:sz w:val="21"/>
                <w:szCs w:val="21"/>
              </w:rPr>
            </w:pPr>
            <w:r>
              <w:rPr>
                <w:rFonts w:hint="eastAsia"/>
                <w:sz w:val="21"/>
                <w:szCs w:val="21"/>
              </w:rPr>
              <w:t>3</w:t>
            </w:r>
          </w:p>
        </w:tc>
      </w:tr>
      <w:tr w:rsidR="008035B5" w:rsidRPr="00BD7D54" w:rsidTr="00B34307">
        <w:trPr>
          <w:trHeight w:val="552"/>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jc w:val="center"/>
              <w:rPr>
                <w:sz w:val="21"/>
                <w:szCs w:val="21"/>
              </w:rPr>
            </w:pPr>
          </w:p>
        </w:tc>
        <w:tc>
          <w:tcPr>
            <w:tcW w:w="709" w:type="dxa"/>
            <w:vMerge/>
            <w:vAlign w:val="center"/>
          </w:tcPr>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芦苇</w:t>
            </w:r>
            <w:r w:rsidRPr="00BD7D54">
              <w:rPr>
                <w:rFonts w:hint="eastAsia"/>
                <w:sz w:val="21"/>
                <w:szCs w:val="21"/>
              </w:rPr>
              <w:t>C3-C4</w:t>
            </w:r>
            <w:r w:rsidRPr="00BD7D54">
              <w:rPr>
                <w:rFonts w:hint="eastAsia"/>
                <w:sz w:val="21"/>
                <w:szCs w:val="21"/>
              </w:rPr>
              <w:t>转化的调控机制</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857"/>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生物质能源植物芦苇细胞壁生成调控机制</w:t>
            </w:r>
          </w:p>
        </w:tc>
        <w:tc>
          <w:tcPr>
            <w:tcW w:w="774" w:type="dxa"/>
            <w:vMerge/>
            <w:vAlign w:val="center"/>
          </w:tcPr>
          <w:p w:rsidR="008035B5" w:rsidRPr="00BD7D54" w:rsidRDefault="008035B5" w:rsidP="008035B5">
            <w:pPr>
              <w:spacing w:line="220" w:lineRule="atLeast"/>
              <w:jc w:val="center"/>
              <w:rPr>
                <w:sz w:val="21"/>
                <w:szCs w:val="21"/>
              </w:rPr>
            </w:pPr>
          </w:p>
        </w:tc>
      </w:tr>
      <w:tr w:rsidR="008035B5" w:rsidRPr="00BD7D54" w:rsidTr="00B34307">
        <w:trPr>
          <w:trHeight w:val="615"/>
        </w:trPr>
        <w:tc>
          <w:tcPr>
            <w:tcW w:w="851" w:type="dxa"/>
            <w:vMerge w:val="restart"/>
            <w:vAlign w:val="center"/>
          </w:tcPr>
          <w:p w:rsidR="008035B5" w:rsidRPr="00BD7D54" w:rsidRDefault="008035B5" w:rsidP="008035B5">
            <w:pPr>
              <w:jc w:val="center"/>
              <w:rPr>
                <w:sz w:val="21"/>
                <w:szCs w:val="21"/>
              </w:rPr>
            </w:pPr>
            <w:r w:rsidRPr="00BD7D54">
              <w:rPr>
                <w:rFonts w:hint="eastAsia"/>
                <w:sz w:val="21"/>
                <w:szCs w:val="21"/>
              </w:rPr>
              <w:t>细胞生物学</w:t>
            </w:r>
          </w:p>
          <w:p w:rsidR="008035B5" w:rsidRPr="00BD7D54" w:rsidRDefault="008035B5" w:rsidP="008035B5">
            <w:pPr>
              <w:jc w:val="center"/>
              <w:rPr>
                <w:sz w:val="21"/>
                <w:szCs w:val="21"/>
              </w:rPr>
            </w:pPr>
          </w:p>
        </w:tc>
        <w:tc>
          <w:tcPr>
            <w:tcW w:w="567"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李文强</w:t>
            </w:r>
          </w:p>
          <w:p w:rsidR="008035B5" w:rsidRPr="00BD7D54" w:rsidRDefault="008035B5" w:rsidP="008035B5">
            <w:pPr>
              <w:jc w:val="center"/>
              <w:rPr>
                <w:sz w:val="21"/>
                <w:szCs w:val="21"/>
              </w:rPr>
            </w:pPr>
          </w:p>
        </w:tc>
        <w:tc>
          <w:tcPr>
            <w:tcW w:w="709"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讲师</w:t>
            </w:r>
          </w:p>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重金属胁迫对桑树种子萌发及幼苗生长的影响分析</w:t>
            </w:r>
          </w:p>
        </w:tc>
        <w:tc>
          <w:tcPr>
            <w:tcW w:w="774" w:type="dxa"/>
            <w:vMerge w:val="restart"/>
            <w:vAlign w:val="center"/>
          </w:tcPr>
          <w:p w:rsidR="008035B5" w:rsidRPr="00BD7D54" w:rsidRDefault="008035B5" w:rsidP="008035B5">
            <w:pPr>
              <w:jc w:val="center"/>
              <w:rPr>
                <w:sz w:val="21"/>
                <w:szCs w:val="21"/>
              </w:rPr>
            </w:pPr>
            <w:r>
              <w:rPr>
                <w:rFonts w:hint="eastAsia"/>
                <w:sz w:val="21"/>
                <w:szCs w:val="21"/>
              </w:rPr>
              <w:t>4</w:t>
            </w:r>
          </w:p>
        </w:tc>
      </w:tr>
      <w:tr w:rsidR="008035B5" w:rsidRPr="00BD7D54" w:rsidTr="00B34307">
        <w:trPr>
          <w:trHeight w:val="553"/>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jc w:val="center"/>
              <w:rPr>
                <w:sz w:val="21"/>
                <w:szCs w:val="21"/>
              </w:rPr>
            </w:pPr>
          </w:p>
        </w:tc>
        <w:tc>
          <w:tcPr>
            <w:tcW w:w="709" w:type="dxa"/>
            <w:vMerge/>
            <w:vAlign w:val="center"/>
          </w:tcPr>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桑叶浸膏制备工艺及其生物活性研究</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780"/>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jc w:val="center"/>
              <w:rPr>
                <w:sz w:val="21"/>
                <w:szCs w:val="21"/>
              </w:rPr>
            </w:pPr>
          </w:p>
        </w:tc>
        <w:tc>
          <w:tcPr>
            <w:tcW w:w="709" w:type="dxa"/>
            <w:vMerge/>
            <w:vAlign w:val="center"/>
          </w:tcPr>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桑叶茯茶的金花菌特征及生理活性成分分析</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614"/>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桑树幼苗对重金属镉的富集特征研究</w:t>
            </w:r>
          </w:p>
        </w:tc>
        <w:tc>
          <w:tcPr>
            <w:tcW w:w="774" w:type="dxa"/>
            <w:vMerge/>
            <w:vAlign w:val="center"/>
          </w:tcPr>
          <w:p w:rsidR="008035B5" w:rsidRPr="00BD7D54" w:rsidRDefault="008035B5" w:rsidP="008035B5">
            <w:pPr>
              <w:spacing w:line="220" w:lineRule="atLeast"/>
              <w:jc w:val="center"/>
              <w:rPr>
                <w:sz w:val="21"/>
                <w:szCs w:val="21"/>
              </w:rPr>
            </w:pPr>
          </w:p>
        </w:tc>
      </w:tr>
      <w:tr w:rsidR="008035B5" w:rsidRPr="00BD7D54" w:rsidTr="00B34307">
        <w:trPr>
          <w:trHeight w:val="780"/>
        </w:trPr>
        <w:tc>
          <w:tcPr>
            <w:tcW w:w="851"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细胞生物学</w:t>
            </w:r>
          </w:p>
          <w:p w:rsidR="008035B5" w:rsidRPr="00BD7D54" w:rsidRDefault="008035B5" w:rsidP="008035B5">
            <w:pPr>
              <w:jc w:val="center"/>
              <w:rPr>
                <w:sz w:val="21"/>
                <w:szCs w:val="21"/>
              </w:rPr>
            </w:pPr>
          </w:p>
        </w:tc>
        <w:tc>
          <w:tcPr>
            <w:tcW w:w="567"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江元清</w:t>
            </w:r>
          </w:p>
          <w:p w:rsidR="008035B5" w:rsidRPr="00BD7D54" w:rsidRDefault="008035B5" w:rsidP="008035B5">
            <w:pPr>
              <w:jc w:val="center"/>
              <w:rPr>
                <w:sz w:val="21"/>
                <w:szCs w:val="21"/>
              </w:rPr>
            </w:pPr>
          </w:p>
        </w:tc>
        <w:tc>
          <w:tcPr>
            <w:tcW w:w="709"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教授</w:t>
            </w:r>
          </w:p>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拟南芥中两个</w:t>
            </w:r>
            <w:r w:rsidRPr="00BD7D54">
              <w:rPr>
                <w:rFonts w:hint="eastAsia"/>
                <w:sz w:val="21"/>
                <w:szCs w:val="21"/>
              </w:rPr>
              <w:t>MYB</w:t>
            </w:r>
            <w:r w:rsidRPr="00BD7D54">
              <w:rPr>
                <w:rFonts w:hint="eastAsia"/>
                <w:sz w:val="21"/>
                <w:szCs w:val="21"/>
              </w:rPr>
              <w:t>转录因子基因的突变体表型分析与功能鉴定</w:t>
            </w:r>
          </w:p>
        </w:tc>
        <w:tc>
          <w:tcPr>
            <w:tcW w:w="774" w:type="dxa"/>
            <w:vAlign w:val="center"/>
          </w:tcPr>
          <w:p w:rsidR="008035B5" w:rsidRPr="00BD7D54" w:rsidRDefault="008035B5" w:rsidP="008035B5">
            <w:pPr>
              <w:spacing w:line="220" w:lineRule="atLeast"/>
              <w:jc w:val="center"/>
              <w:rPr>
                <w:sz w:val="21"/>
                <w:szCs w:val="21"/>
              </w:rPr>
            </w:pPr>
            <w:r w:rsidRPr="00BD7D54">
              <w:rPr>
                <w:rFonts w:hint="eastAsia"/>
                <w:sz w:val="21"/>
                <w:szCs w:val="21"/>
              </w:rPr>
              <w:t>丁楠</w:t>
            </w:r>
          </w:p>
        </w:tc>
      </w:tr>
      <w:tr w:rsidR="008035B5" w:rsidRPr="00BD7D54" w:rsidTr="00B34307">
        <w:trPr>
          <w:trHeight w:val="780"/>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jc w:val="center"/>
              <w:rPr>
                <w:sz w:val="21"/>
                <w:szCs w:val="21"/>
              </w:rPr>
            </w:pPr>
          </w:p>
        </w:tc>
        <w:tc>
          <w:tcPr>
            <w:tcW w:w="709" w:type="dxa"/>
            <w:vMerge/>
            <w:vAlign w:val="center"/>
          </w:tcPr>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拟南芥中</w:t>
            </w:r>
            <w:r w:rsidRPr="00BD7D54">
              <w:rPr>
                <w:rFonts w:hint="eastAsia"/>
                <w:sz w:val="21"/>
                <w:szCs w:val="21"/>
              </w:rPr>
              <w:t>ABF/AREB</w:t>
            </w:r>
            <w:r w:rsidRPr="00BD7D54">
              <w:rPr>
                <w:rFonts w:hint="eastAsia"/>
                <w:sz w:val="21"/>
                <w:szCs w:val="21"/>
              </w:rPr>
              <w:t>转录因子基因的定点突变以及与上游一个</w:t>
            </w:r>
            <w:r w:rsidRPr="00BD7D54">
              <w:rPr>
                <w:rFonts w:hint="eastAsia"/>
                <w:sz w:val="21"/>
                <w:szCs w:val="21"/>
              </w:rPr>
              <w:t>CPK</w:t>
            </w:r>
            <w:r w:rsidRPr="00BD7D54">
              <w:rPr>
                <w:rFonts w:hint="eastAsia"/>
                <w:sz w:val="21"/>
                <w:szCs w:val="21"/>
              </w:rPr>
              <w:t>激酶间的调控机制鉴定</w:t>
            </w:r>
          </w:p>
        </w:tc>
        <w:tc>
          <w:tcPr>
            <w:tcW w:w="774" w:type="dxa"/>
            <w:vAlign w:val="center"/>
          </w:tcPr>
          <w:p w:rsidR="008035B5" w:rsidRPr="00BD7D54" w:rsidRDefault="008035B5" w:rsidP="008035B5">
            <w:pPr>
              <w:spacing w:line="220" w:lineRule="atLeast"/>
              <w:jc w:val="center"/>
              <w:rPr>
                <w:sz w:val="21"/>
                <w:szCs w:val="21"/>
              </w:rPr>
            </w:pPr>
            <w:r w:rsidRPr="00BD7D54">
              <w:rPr>
                <w:rFonts w:hint="eastAsia"/>
                <w:sz w:val="21"/>
                <w:szCs w:val="21"/>
              </w:rPr>
              <w:t>宋花歆</w:t>
            </w:r>
          </w:p>
        </w:tc>
      </w:tr>
      <w:tr w:rsidR="008035B5" w:rsidRPr="00BD7D54" w:rsidTr="00B34307">
        <w:trPr>
          <w:trHeight w:val="780"/>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jc w:val="center"/>
              <w:rPr>
                <w:sz w:val="21"/>
                <w:szCs w:val="21"/>
              </w:rPr>
            </w:pPr>
          </w:p>
        </w:tc>
        <w:tc>
          <w:tcPr>
            <w:tcW w:w="709" w:type="dxa"/>
            <w:vMerge/>
            <w:vAlign w:val="center"/>
          </w:tcPr>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拟南芥中一个</w:t>
            </w:r>
            <w:r w:rsidRPr="00BD7D54">
              <w:rPr>
                <w:rFonts w:hint="eastAsia"/>
                <w:sz w:val="21"/>
                <w:szCs w:val="21"/>
              </w:rPr>
              <w:t>NAC</w:t>
            </w:r>
            <w:r w:rsidRPr="00BD7D54">
              <w:rPr>
                <w:rFonts w:hint="eastAsia"/>
                <w:sz w:val="21"/>
                <w:szCs w:val="21"/>
              </w:rPr>
              <w:t>转录因子基因调控</w:t>
            </w:r>
            <w:r w:rsidRPr="00BD7D54">
              <w:rPr>
                <w:rFonts w:hint="eastAsia"/>
                <w:sz w:val="21"/>
                <w:szCs w:val="21"/>
              </w:rPr>
              <w:t>ROS</w:t>
            </w:r>
            <w:r w:rsidRPr="00BD7D54">
              <w:rPr>
                <w:rFonts w:hint="eastAsia"/>
                <w:sz w:val="21"/>
                <w:szCs w:val="21"/>
              </w:rPr>
              <w:t>与叶片衰老的分子机制解析</w:t>
            </w:r>
          </w:p>
        </w:tc>
        <w:tc>
          <w:tcPr>
            <w:tcW w:w="774" w:type="dxa"/>
            <w:vAlign w:val="center"/>
          </w:tcPr>
          <w:p w:rsidR="008035B5" w:rsidRPr="00BD7D54" w:rsidRDefault="008035B5" w:rsidP="008035B5">
            <w:pPr>
              <w:spacing w:line="220" w:lineRule="atLeast"/>
              <w:jc w:val="center"/>
              <w:rPr>
                <w:sz w:val="21"/>
                <w:szCs w:val="21"/>
              </w:rPr>
            </w:pPr>
            <w:r w:rsidRPr="00BD7D54">
              <w:rPr>
                <w:rFonts w:hint="eastAsia"/>
                <w:sz w:val="21"/>
                <w:szCs w:val="21"/>
              </w:rPr>
              <w:t>戴墨雨</w:t>
            </w:r>
          </w:p>
        </w:tc>
      </w:tr>
      <w:tr w:rsidR="008035B5" w:rsidRPr="00BD7D54" w:rsidTr="00B34307">
        <w:trPr>
          <w:trHeight w:val="780"/>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jc w:val="center"/>
              <w:rPr>
                <w:sz w:val="21"/>
                <w:szCs w:val="21"/>
              </w:rPr>
            </w:pPr>
          </w:p>
        </w:tc>
        <w:tc>
          <w:tcPr>
            <w:tcW w:w="709" w:type="dxa"/>
            <w:vMerge/>
            <w:vAlign w:val="center"/>
          </w:tcPr>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油菜与拟南芥中两个</w:t>
            </w:r>
            <w:r w:rsidRPr="00BD7D54">
              <w:rPr>
                <w:rFonts w:hint="eastAsia"/>
                <w:sz w:val="21"/>
                <w:szCs w:val="21"/>
              </w:rPr>
              <w:t>NAC</w:t>
            </w:r>
            <w:r w:rsidRPr="00BD7D54">
              <w:rPr>
                <w:rFonts w:hint="eastAsia"/>
                <w:sz w:val="21"/>
                <w:szCs w:val="21"/>
              </w:rPr>
              <w:t>转录因子基因的功能与调控机制研究</w:t>
            </w:r>
          </w:p>
        </w:tc>
        <w:tc>
          <w:tcPr>
            <w:tcW w:w="774" w:type="dxa"/>
            <w:vAlign w:val="center"/>
          </w:tcPr>
          <w:p w:rsidR="008035B5" w:rsidRPr="00BD7D54" w:rsidRDefault="008035B5" w:rsidP="008035B5">
            <w:pPr>
              <w:spacing w:line="220" w:lineRule="atLeast"/>
              <w:jc w:val="center"/>
              <w:rPr>
                <w:sz w:val="21"/>
                <w:szCs w:val="21"/>
              </w:rPr>
            </w:pPr>
            <w:r w:rsidRPr="00BD7D54">
              <w:rPr>
                <w:rFonts w:hint="eastAsia"/>
                <w:sz w:val="21"/>
                <w:szCs w:val="21"/>
              </w:rPr>
              <w:t>程浩</w:t>
            </w:r>
          </w:p>
        </w:tc>
      </w:tr>
      <w:tr w:rsidR="008035B5" w:rsidRPr="00BD7D54" w:rsidTr="00B34307">
        <w:trPr>
          <w:trHeight w:val="780"/>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拟南芥中一个</w:t>
            </w:r>
            <w:r w:rsidRPr="00BD7D54">
              <w:rPr>
                <w:rFonts w:hint="eastAsia"/>
                <w:sz w:val="21"/>
                <w:szCs w:val="21"/>
              </w:rPr>
              <w:t>CPK</w:t>
            </w:r>
            <w:r w:rsidRPr="00BD7D54">
              <w:rPr>
                <w:rFonts w:hint="eastAsia"/>
                <w:sz w:val="21"/>
                <w:szCs w:val="21"/>
              </w:rPr>
              <w:t>基因的调控功能鉴定与信号通路解析</w:t>
            </w:r>
          </w:p>
        </w:tc>
        <w:tc>
          <w:tcPr>
            <w:tcW w:w="774" w:type="dxa"/>
            <w:vAlign w:val="center"/>
          </w:tcPr>
          <w:p w:rsidR="008035B5" w:rsidRPr="00BD7D54" w:rsidRDefault="008035B5" w:rsidP="008035B5">
            <w:pPr>
              <w:spacing w:line="220" w:lineRule="atLeast"/>
              <w:jc w:val="center"/>
              <w:rPr>
                <w:sz w:val="21"/>
                <w:szCs w:val="21"/>
              </w:rPr>
            </w:pPr>
            <w:r w:rsidRPr="00BD7D54">
              <w:rPr>
                <w:rFonts w:hint="eastAsia"/>
                <w:sz w:val="21"/>
                <w:szCs w:val="21"/>
              </w:rPr>
              <w:t>马润琳</w:t>
            </w:r>
          </w:p>
        </w:tc>
      </w:tr>
      <w:tr w:rsidR="008035B5" w:rsidRPr="00BD7D54" w:rsidTr="00B34307">
        <w:trPr>
          <w:trHeight w:val="580"/>
        </w:trPr>
        <w:tc>
          <w:tcPr>
            <w:tcW w:w="851"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细胞生物学</w:t>
            </w:r>
          </w:p>
          <w:p w:rsidR="008035B5" w:rsidRPr="00BD7D54" w:rsidRDefault="008035B5" w:rsidP="008035B5">
            <w:pPr>
              <w:jc w:val="center"/>
              <w:rPr>
                <w:sz w:val="21"/>
                <w:szCs w:val="21"/>
              </w:rPr>
            </w:pPr>
          </w:p>
        </w:tc>
        <w:tc>
          <w:tcPr>
            <w:tcW w:w="567" w:type="dxa"/>
            <w:vMerge w:val="restart"/>
            <w:vAlign w:val="center"/>
          </w:tcPr>
          <w:p w:rsidR="008035B5" w:rsidRPr="00BD7D54" w:rsidRDefault="008035B5" w:rsidP="008035B5">
            <w:pPr>
              <w:spacing w:line="220" w:lineRule="atLeast"/>
              <w:jc w:val="center"/>
              <w:rPr>
                <w:sz w:val="21"/>
                <w:szCs w:val="21"/>
              </w:rPr>
            </w:pPr>
            <w:r w:rsidRPr="00BD7D54">
              <w:rPr>
                <w:sz w:val="21"/>
                <w:szCs w:val="21"/>
              </w:rPr>
              <w:t>颜华</w:t>
            </w:r>
          </w:p>
          <w:p w:rsidR="008035B5" w:rsidRPr="00BD7D54" w:rsidRDefault="008035B5" w:rsidP="008035B5">
            <w:pPr>
              <w:jc w:val="center"/>
              <w:rPr>
                <w:sz w:val="21"/>
                <w:szCs w:val="21"/>
              </w:rPr>
            </w:pPr>
          </w:p>
        </w:tc>
        <w:tc>
          <w:tcPr>
            <w:tcW w:w="709" w:type="dxa"/>
            <w:vMerge w:val="restart"/>
            <w:vAlign w:val="center"/>
          </w:tcPr>
          <w:p w:rsidR="008035B5" w:rsidRPr="00BD7D54" w:rsidRDefault="008035B5" w:rsidP="008035B5">
            <w:pPr>
              <w:spacing w:line="220" w:lineRule="atLeast"/>
              <w:jc w:val="center"/>
              <w:rPr>
                <w:sz w:val="21"/>
                <w:szCs w:val="21"/>
              </w:rPr>
            </w:pPr>
            <w:r w:rsidRPr="00BD7D54">
              <w:rPr>
                <w:sz w:val="21"/>
                <w:szCs w:val="21"/>
              </w:rPr>
              <w:t>副教授</w:t>
            </w:r>
          </w:p>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油菜菌核病拮抗放线菌的分离与筛选</w:t>
            </w:r>
          </w:p>
        </w:tc>
        <w:tc>
          <w:tcPr>
            <w:tcW w:w="774" w:type="dxa"/>
            <w:vMerge w:val="restart"/>
            <w:vAlign w:val="center"/>
          </w:tcPr>
          <w:p w:rsidR="008035B5" w:rsidRPr="00BD7D54" w:rsidRDefault="008035B5" w:rsidP="008035B5">
            <w:pPr>
              <w:spacing w:line="220" w:lineRule="atLeast"/>
              <w:jc w:val="center"/>
              <w:rPr>
                <w:sz w:val="21"/>
                <w:szCs w:val="21"/>
              </w:rPr>
            </w:pPr>
            <w:r>
              <w:rPr>
                <w:rFonts w:hint="eastAsia"/>
                <w:sz w:val="21"/>
                <w:szCs w:val="21"/>
              </w:rPr>
              <w:t>4</w:t>
            </w:r>
          </w:p>
        </w:tc>
      </w:tr>
      <w:tr w:rsidR="008035B5" w:rsidRPr="00BD7D54" w:rsidTr="00B34307">
        <w:trPr>
          <w:trHeight w:val="560"/>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jc w:val="center"/>
              <w:rPr>
                <w:sz w:val="21"/>
                <w:szCs w:val="21"/>
              </w:rPr>
            </w:pPr>
          </w:p>
        </w:tc>
        <w:tc>
          <w:tcPr>
            <w:tcW w:w="709" w:type="dxa"/>
            <w:vMerge/>
            <w:vAlign w:val="center"/>
          </w:tcPr>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油菜菌核病生防菌剂的制备与检测</w:t>
            </w:r>
          </w:p>
        </w:tc>
        <w:tc>
          <w:tcPr>
            <w:tcW w:w="774" w:type="dxa"/>
            <w:vMerge/>
            <w:vAlign w:val="center"/>
          </w:tcPr>
          <w:p w:rsidR="008035B5" w:rsidRPr="00BD7D54" w:rsidRDefault="008035B5" w:rsidP="008035B5">
            <w:pPr>
              <w:spacing w:line="220" w:lineRule="atLeast"/>
              <w:jc w:val="center"/>
              <w:rPr>
                <w:sz w:val="21"/>
                <w:szCs w:val="21"/>
              </w:rPr>
            </w:pPr>
          </w:p>
        </w:tc>
      </w:tr>
      <w:tr w:rsidR="008035B5" w:rsidRPr="00BD7D54" w:rsidTr="00B34307">
        <w:trPr>
          <w:trHeight w:val="554"/>
        </w:trPr>
        <w:tc>
          <w:tcPr>
            <w:tcW w:w="851" w:type="dxa"/>
            <w:vMerge/>
            <w:vAlign w:val="center"/>
          </w:tcPr>
          <w:p w:rsidR="008035B5" w:rsidRPr="00BD7D54" w:rsidRDefault="008035B5" w:rsidP="008035B5">
            <w:pPr>
              <w:jc w:val="center"/>
              <w:rPr>
                <w:sz w:val="21"/>
                <w:szCs w:val="21"/>
              </w:rPr>
            </w:pPr>
          </w:p>
        </w:tc>
        <w:tc>
          <w:tcPr>
            <w:tcW w:w="567" w:type="dxa"/>
            <w:vMerge/>
            <w:vAlign w:val="center"/>
          </w:tcPr>
          <w:p w:rsidR="008035B5" w:rsidRPr="00BD7D54" w:rsidRDefault="008035B5" w:rsidP="008035B5">
            <w:pPr>
              <w:jc w:val="center"/>
              <w:rPr>
                <w:sz w:val="21"/>
                <w:szCs w:val="21"/>
              </w:rPr>
            </w:pPr>
          </w:p>
        </w:tc>
        <w:tc>
          <w:tcPr>
            <w:tcW w:w="709" w:type="dxa"/>
            <w:vMerge/>
            <w:vAlign w:val="center"/>
          </w:tcPr>
          <w:p w:rsidR="008035B5" w:rsidRPr="00BD7D54" w:rsidRDefault="008035B5" w:rsidP="008035B5">
            <w:pPr>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生防菌</w:t>
            </w:r>
            <w:r w:rsidRPr="00BD7D54">
              <w:rPr>
                <w:rFonts w:hint="eastAsia"/>
                <w:sz w:val="21"/>
                <w:szCs w:val="21"/>
              </w:rPr>
              <w:t>Act12</w:t>
            </w:r>
            <w:r w:rsidRPr="00BD7D54">
              <w:rPr>
                <w:rFonts w:hint="eastAsia"/>
                <w:sz w:val="21"/>
                <w:szCs w:val="21"/>
              </w:rPr>
              <w:t>次级代谢基因簇的研究</w:t>
            </w:r>
          </w:p>
        </w:tc>
        <w:tc>
          <w:tcPr>
            <w:tcW w:w="774" w:type="dxa"/>
            <w:vMerge/>
            <w:vAlign w:val="center"/>
          </w:tcPr>
          <w:p w:rsidR="008035B5" w:rsidRPr="00BD7D54" w:rsidRDefault="008035B5" w:rsidP="008035B5">
            <w:pPr>
              <w:spacing w:line="220" w:lineRule="atLeast"/>
              <w:jc w:val="center"/>
              <w:rPr>
                <w:sz w:val="21"/>
                <w:szCs w:val="21"/>
              </w:rPr>
            </w:pPr>
          </w:p>
        </w:tc>
      </w:tr>
      <w:tr w:rsidR="008035B5" w:rsidRPr="00BD7D54" w:rsidTr="00B34307">
        <w:trPr>
          <w:trHeight w:val="548"/>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角蛋白降解酶基因的克隆表达与工程菌株构建</w:t>
            </w:r>
          </w:p>
        </w:tc>
        <w:tc>
          <w:tcPr>
            <w:tcW w:w="774" w:type="dxa"/>
            <w:vMerge/>
            <w:vAlign w:val="center"/>
          </w:tcPr>
          <w:p w:rsidR="008035B5" w:rsidRPr="00BD7D54" w:rsidRDefault="008035B5" w:rsidP="008035B5">
            <w:pPr>
              <w:spacing w:line="220" w:lineRule="atLeast"/>
              <w:jc w:val="center"/>
              <w:rPr>
                <w:sz w:val="21"/>
                <w:szCs w:val="21"/>
              </w:rPr>
            </w:pPr>
          </w:p>
        </w:tc>
      </w:tr>
      <w:tr w:rsidR="006366F0" w:rsidRPr="00BD7D54" w:rsidTr="00B34307">
        <w:trPr>
          <w:trHeight w:val="780"/>
        </w:trPr>
        <w:tc>
          <w:tcPr>
            <w:tcW w:w="851" w:type="dxa"/>
            <w:vAlign w:val="center"/>
          </w:tcPr>
          <w:p w:rsidR="006366F0" w:rsidRPr="00BD7D54" w:rsidRDefault="006366F0" w:rsidP="008035B5">
            <w:pPr>
              <w:spacing w:line="220" w:lineRule="atLeast"/>
              <w:jc w:val="center"/>
              <w:rPr>
                <w:sz w:val="21"/>
                <w:szCs w:val="21"/>
              </w:rPr>
            </w:pPr>
          </w:p>
          <w:p w:rsidR="006366F0" w:rsidRPr="00BD7D54" w:rsidRDefault="006366F0" w:rsidP="008035B5">
            <w:pPr>
              <w:jc w:val="center"/>
              <w:rPr>
                <w:sz w:val="21"/>
                <w:szCs w:val="21"/>
              </w:rPr>
            </w:pPr>
          </w:p>
          <w:p w:rsidR="006366F0" w:rsidRPr="00BD7D54" w:rsidRDefault="006366F0" w:rsidP="008035B5">
            <w:pPr>
              <w:jc w:val="center"/>
              <w:rPr>
                <w:sz w:val="21"/>
                <w:szCs w:val="21"/>
              </w:rPr>
            </w:pPr>
          </w:p>
          <w:p w:rsidR="006366F0" w:rsidRPr="00BD7D54" w:rsidRDefault="006366F0" w:rsidP="008035B5">
            <w:pPr>
              <w:jc w:val="center"/>
              <w:rPr>
                <w:sz w:val="21"/>
                <w:szCs w:val="21"/>
              </w:rPr>
            </w:pPr>
            <w:r w:rsidRPr="00BD7D54">
              <w:rPr>
                <w:rFonts w:hint="eastAsia"/>
                <w:sz w:val="21"/>
                <w:szCs w:val="21"/>
              </w:rPr>
              <w:t>生化教研室</w:t>
            </w:r>
          </w:p>
        </w:tc>
        <w:tc>
          <w:tcPr>
            <w:tcW w:w="567" w:type="dxa"/>
            <w:vAlign w:val="center"/>
          </w:tcPr>
          <w:p w:rsidR="006366F0" w:rsidRPr="00BD7D54" w:rsidRDefault="006366F0" w:rsidP="008035B5">
            <w:pPr>
              <w:spacing w:line="220" w:lineRule="atLeast"/>
              <w:jc w:val="center"/>
              <w:rPr>
                <w:sz w:val="21"/>
                <w:szCs w:val="21"/>
              </w:rPr>
            </w:pPr>
            <w:r w:rsidRPr="00BD7D54">
              <w:rPr>
                <w:rFonts w:hint="eastAsia"/>
                <w:sz w:val="21"/>
                <w:szCs w:val="21"/>
              </w:rPr>
              <w:t>张新梅</w:t>
            </w:r>
          </w:p>
        </w:tc>
        <w:tc>
          <w:tcPr>
            <w:tcW w:w="709" w:type="dxa"/>
            <w:vAlign w:val="center"/>
          </w:tcPr>
          <w:p w:rsidR="006366F0" w:rsidRPr="00BD7D54" w:rsidRDefault="006366F0" w:rsidP="008035B5">
            <w:pPr>
              <w:spacing w:line="220" w:lineRule="atLeast"/>
              <w:jc w:val="center"/>
              <w:rPr>
                <w:sz w:val="21"/>
                <w:szCs w:val="21"/>
              </w:rPr>
            </w:pPr>
            <w:r w:rsidRPr="00BD7D54">
              <w:rPr>
                <w:rFonts w:hint="eastAsia"/>
                <w:sz w:val="21"/>
                <w:szCs w:val="21"/>
              </w:rPr>
              <w:t>副教授</w:t>
            </w:r>
          </w:p>
        </w:tc>
        <w:tc>
          <w:tcPr>
            <w:tcW w:w="5528" w:type="dxa"/>
            <w:vAlign w:val="center"/>
          </w:tcPr>
          <w:p w:rsidR="006366F0" w:rsidRDefault="006366F0" w:rsidP="008035B5">
            <w:pPr>
              <w:widowControl w:val="0"/>
              <w:numPr>
                <w:ilvl w:val="0"/>
                <w:numId w:val="1"/>
              </w:numPr>
              <w:adjustRightInd/>
              <w:snapToGrid/>
              <w:jc w:val="center"/>
              <w:rPr>
                <w:sz w:val="21"/>
                <w:szCs w:val="21"/>
              </w:rPr>
            </w:pPr>
            <w:r w:rsidRPr="00BD7D54">
              <w:rPr>
                <w:rFonts w:hint="eastAsia"/>
                <w:sz w:val="21"/>
                <w:szCs w:val="21"/>
              </w:rPr>
              <w:t>小麦抗条锈病负调控因子</w:t>
            </w:r>
            <w:proofErr w:type="spellStart"/>
            <w:r w:rsidRPr="00BD7D54">
              <w:rPr>
                <w:sz w:val="21"/>
                <w:szCs w:val="21"/>
              </w:rPr>
              <w:t>Bln</w:t>
            </w:r>
            <w:proofErr w:type="spellEnd"/>
            <w:r w:rsidRPr="00BD7D54">
              <w:rPr>
                <w:rFonts w:hint="eastAsia"/>
                <w:sz w:val="21"/>
                <w:szCs w:val="21"/>
              </w:rPr>
              <w:t>与</w:t>
            </w:r>
            <w:proofErr w:type="spellStart"/>
            <w:r w:rsidRPr="00BD7D54">
              <w:rPr>
                <w:sz w:val="21"/>
                <w:szCs w:val="21"/>
              </w:rPr>
              <w:t>CaM</w:t>
            </w:r>
            <w:proofErr w:type="spellEnd"/>
            <w:r w:rsidRPr="00BD7D54">
              <w:rPr>
                <w:rFonts w:hint="eastAsia"/>
                <w:sz w:val="21"/>
                <w:szCs w:val="21"/>
              </w:rPr>
              <w:t>互作验证</w:t>
            </w:r>
          </w:p>
          <w:p w:rsidR="00855197" w:rsidRPr="00BD7D54" w:rsidRDefault="00855197" w:rsidP="00855197">
            <w:pPr>
              <w:widowControl w:val="0"/>
              <w:adjustRightInd/>
              <w:snapToGrid/>
              <w:ind w:left="360"/>
              <w:rPr>
                <w:sz w:val="21"/>
                <w:szCs w:val="21"/>
              </w:rPr>
            </w:pPr>
          </w:p>
          <w:p w:rsidR="006366F0" w:rsidRDefault="006366F0" w:rsidP="008035B5">
            <w:pPr>
              <w:widowControl w:val="0"/>
              <w:numPr>
                <w:ilvl w:val="0"/>
                <w:numId w:val="1"/>
              </w:numPr>
              <w:adjustRightInd/>
              <w:snapToGrid/>
              <w:jc w:val="center"/>
              <w:rPr>
                <w:sz w:val="21"/>
                <w:szCs w:val="21"/>
              </w:rPr>
            </w:pPr>
            <w:r w:rsidRPr="00BD7D54">
              <w:rPr>
                <w:rFonts w:hint="eastAsia"/>
                <w:sz w:val="21"/>
                <w:szCs w:val="21"/>
              </w:rPr>
              <w:t>小麦抗条锈病负调控因子</w:t>
            </w:r>
            <w:proofErr w:type="spellStart"/>
            <w:r w:rsidRPr="00BD7D54">
              <w:rPr>
                <w:sz w:val="21"/>
                <w:szCs w:val="21"/>
              </w:rPr>
              <w:t>Bln</w:t>
            </w:r>
            <w:proofErr w:type="spellEnd"/>
            <w:r w:rsidRPr="00BD7D54">
              <w:rPr>
                <w:rFonts w:hint="eastAsia"/>
                <w:sz w:val="21"/>
                <w:szCs w:val="21"/>
              </w:rPr>
              <w:t>的表达分析及亚细胞定位</w:t>
            </w:r>
          </w:p>
          <w:p w:rsidR="00855197" w:rsidRDefault="00855197" w:rsidP="00855197">
            <w:pPr>
              <w:pStyle w:val="a6"/>
              <w:rPr>
                <w:sz w:val="21"/>
                <w:szCs w:val="21"/>
              </w:rPr>
            </w:pPr>
          </w:p>
          <w:p w:rsidR="00855197" w:rsidRPr="00BD7D54" w:rsidRDefault="00855197" w:rsidP="00855197">
            <w:pPr>
              <w:widowControl w:val="0"/>
              <w:adjustRightInd/>
              <w:snapToGrid/>
              <w:ind w:left="360"/>
              <w:rPr>
                <w:sz w:val="21"/>
                <w:szCs w:val="21"/>
              </w:rPr>
            </w:pPr>
          </w:p>
          <w:p w:rsidR="006366F0" w:rsidRDefault="006366F0" w:rsidP="008035B5">
            <w:pPr>
              <w:widowControl w:val="0"/>
              <w:numPr>
                <w:ilvl w:val="0"/>
                <w:numId w:val="1"/>
              </w:numPr>
              <w:adjustRightInd/>
              <w:snapToGrid/>
              <w:jc w:val="center"/>
              <w:rPr>
                <w:sz w:val="21"/>
                <w:szCs w:val="21"/>
              </w:rPr>
            </w:pPr>
            <w:r w:rsidRPr="00BD7D54">
              <w:rPr>
                <w:rFonts w:hint="eastAsia"/>
                <w:sz w:val="21"/>
                <w:szCs w:val="21"/>
              </w:rPr>
              <w:t>小麦抗条锈病负调控因子</w:t>
            </w:r>
            <w:r w:rsidRPr="00BD7D54">
              <w:rPr>
                <w:sz w:val="21"/>
                <w:szCs w:val="21"/>
              </w:rPr>
              <w:t>TaHIPP1</w:t>
            </w:r>
            <w:r w:rsidRPr="00BD7D54">
              <w:rPr>
                <w:rFonts w:hint="eastAsia"/>
                <w:sz w:val="21"/>
                <w:szCs w:val="21"/>
              </w:rPr>
              <w:t>的原核表达</w:t>
            </w:r>
          </w:p>
          <w:p w:rsidR="00855197" w:rsidRPr="00BD7D54" w:rsidRDefault="00855197" w:rsidP="00855197">
            <w:pPr>
              <w:widowControl w:val="0"/>
              <w:adjustRightInd/>
              <w:snapToGrid/>
              <w:ind w:left="360"/>
              <w:rPr>
                <w:sz w:val="21"/>
                <w:szCs w:val="21"/>
              </w:rPr>
            </w:pPr>
          </w:p>
          <w:p w:rsidR="006366F0" w:rsidRPr="00BD7D54" w:rsidRDefault="006366F0" w:rsidP="008035B5">
            <w:pPr>
              <w:widowControl w:val="0"/>
              <w:numPr>
                <w:ilvl w:val="0"/>
                <w:numId w:val="1"/>
              </w:numPr>
              <w:adjustRightInd/>
              <w:snapToGrid/>
              <w:jc w:val="center"/>
              <w:rPr>
                <w:sz w:val="21"/>
                <w:szCs w:val="21"/>
              </w:rPr>
            </w:pPr>
            <w:r w:rsidRPr="00BD7D54">
              <w:rPr>
                <w:sz w:val="21"/>
                <w:szCs w:val="21"/>
              </w:rPr>
              <w:t>His</w:t>
            </w:r>
            <w:r w:rsidRPr="00BD7D54">
              <w:rPr>
                <w:rFonts w:hint="eastAsia"/>
                <w:sz w:val="21"/>
                <w:szCs w:val="21"/>
              </w:rPr>
              <w:t>标签的</w:t>
            </w:r>
            <w:r w:rsidRPr="00BD7D54">
              <w:rPr>
                <w:sz w:val="21"/>
                <w:szCs w:val="21"/>
              </w:rPr>
              <w:t>GFP</w:t>
            </w:r>
            <w:r w:rsidRPr="00BD7D54">
              <w:rPr>
                <w:rFonts w:hint="eastAsia"/>
                <w:sz w:val="21"/>
                <w:szCs w:val="21"/>
              </w:rPr>
              <w:t>重组蛋白的原核表达</w:t>
            </w:r>
          </w:p>
          <w:p w:rsidR="006366F0" w:rsidRPr="00BD7D54" w:rsidRDefault="006366F0" w:rsidP="008035B5">
            <w:pPr>
              <w:spacing w:line="220" w:lineRule="atLeast"/>
              <w:jc w:val="center"/>
              <w:rPr>
                <w:sz w:val="21"/>
                <w:szCs w:val="21"/>
              </w:rPr>
            </w:pPr>
          </w:p>
        </w:tc>
        <w:tc>
          <w:tcPr>
            <w:tcW w:w="774" w:type="dxa"/>
            <w:vAlign w:val="center"/>
          </w:tcPr>
          <w:p w:rsidR="006366F0" w:rsidRPr="00BD7D54" w:rsidRDefault="006366F0" w:rsidP="008035B5">
            <w:pPr>
              <w:spacing w:line="220" w:lineRule="atLeast"/>
              <w:jc w:val="center"/>
              <w:rPr>
                <w:sz w:val="21"/>
                <w:szCs w:val="21"/>
              </w:rPr>
            </w:pPr>
            <w:r w:rsidRPr="00BD7D54">
              <w:rPr>
                <w:sz w:val="21"/>
                <w:szCs w:val="21"/>
              </w:rPr>
              <w:lastRenderedPageBreak/>
              <w:t>4</w:t>
            </w:r>
          </w:p>
        </w:tc>
      </w:tr>
      <w:tr w:rsidR="006366F0" w:rsidRPr="00BD7D54" w:rsidTr="00B34307">
        <w:trPr>
          <w:trHeight w:val="780"/>
        </w:trPr>
        <w:tc>
          <w:tcPr>
            <w:tcW w:w="851" w:type="dxa"/>
            <w:vAlign w:val="center"/>
          </w:tcPr>
          <w:p w:rsidR="006366F0" w:rsidRPr="00BD7D54" w:rsidRDefault="006366F0" w:rsidP="008035B5">
            <w:pPr>
              <w:spacing w:line="220" w:lineRule="atLeast"/>
              <w:jc w:val="center"/>
              <w:rPr>
                <w:sz w:val="21"/>
                <w:szCs w:val="21"/>
              </w:rPr>
            </w:pPr>
            <w:r w:rsidRPr="00BD7D54">
              <w:rPr>
                <w:rFonts w:hint="eastAsia"/>
                <w:sz w:val="21"/>
                <w:szCs w:val="21"/>
              </w:rPr>
              <w:lastRenderedPageBreak/>
              <w:t>生化教研室</w:t>
            </w:r>
          </w:p>
        </w:tc>
        <w:tc>
          <w:tcPr>
            <w:tcW w:w="567" w:type="dxa"/>
            <w:vAlign w:val="center"/>
          </w:tcPr>
          <w:p w:rsidR="006366F0" w:rsidRPr="00BD7D54" w:rsidRDefault="006366F0" w:rsidP="008035B5">
            <w:pPr>
              <w:spacing w:line="220" w:lineRule="atLeast"/>
              <w:jc w:val="center"/>
              <w:rPr>
                <w:rFonts w:asciiTheme="majorEastAsia" w:eastAsiaTheme="majorEastAsia" w:hAnsiTheme="majorEastAsia"/>
                <w:sz w:val="21"/>
                <w:szCs w:val="21"/>
              </w:rPr>
            </w:pPr>
            <w:r w:rsidRPr="00BD7D54">
              <w:rPr>
                <w:rFonts w:asciiTheme="majorEastAsia" w:eastAsiaTheme="majorEastAsia" w:hAnsiTheme="majorEastAsia" w:hint="eastAsia"/>
                <w:b/>
                <w:sz w:val="21"/>
                <w:szCs w:val="21"/>
              </w:rPr>
              <w:t>武永军</w:t>
            </w:r>
          </w:p>
        </w:tc>
        <w:tc>
          <w:tcPr>
            <w:tcW w:w="709" w:type="dxa"/>
            <w:vAlign w:val="center"/>
          </w:tcPr>
          <w:p w:rsidR="006366F0" w:rsidRPr="00BD7D54" w:rsidRDefault="006366F0" w:rsidP="008035B5">
            <w:pPr>
              <w:spacing w:line="220" w:lineRule="atLeast"/>
              <w:jc w:val="center"/>
              <w:rPr>
                <w:sz w:val="21"/>
                <w:szCs w:val="21"/>
              </w:rPr>
            </w:pPr>
            <w:r w:rsidRPr="00BD7D54">
              <w:rPr>
                <w:rFonts w:hint="eastAsia"/>
                <w:sz w:val="21"/>
                <w:szCs w:val="21"/>
              </w:rPr>
              <w:t>副教授</w:t>
            </w:r>
          </w:p>
        </w:tc>
        <w:tc>
          <w:tcPr>
            <w:tcW w:w="5528" w:type="dxa"/>
            <w:vAlign w:val="center"/>
          </w:tcPr>
          <w:p w:rsidR="006366F0" w:rsidRPr="00855197" w:rsidRDefault="006366F0" w:rsidP="00855197">
            <w:pPr>
              <w:pStyle w:val="a6"/>
              <w:numPr>
                <w:ilvl w:val="0"/>
                <w:numId w:val="4"/>
              </w:numPr>
              <w:ind w:firstLineChars="0"/>
              <w:jc w:val="center"/>
              <w:rPr>
                <w:sz w:val="21"/>
                <w:szCs w:val="21"/>
              </w:rPr>
            </w:pPr>
            <w:r w:rsidRPr="00855197">
              <w:rPr>
                <w:rFonts w:hint="eastAsia"/>
                <w:sz w:val="21"/>
                <w:szCs w:val="21"/>
              </w:rPr>
              <w:t>植物非编码</w:t>
            </w:r>
            <w:r w:rsidRPr="00855197">
              <w:rPr>
                <w:rFonts w:hint="eastAsia"/>
                <w:sz w:val="21"/>
                <w:szCs w:val="21"/>
              </w:rPr>
              <w:t>RNA</w:t>
            </w:r>
            <w:r w:rsidRPr="00855197">
              <w:rPr>
                <w:rFonts w:hint="eastAsia"/>
                <w:sz w:val="21"/>
                <w:szCs w:val="21"/>
              </w:rPr>
              <w:t>的鉴定和功能验证；</w:t>
            </w:r>
          </w:p>
          <w:p w:rsidR="00855197" w:rsidRPr="00855197" w:rsidRDefault="00855197" w:rsidP="00855197">
            <w:pPr>
              <w:pStyle w:val="a6"/>
              <w:ind w:left="720" w:firstLineChars="0" w:firstLine="0"/>
              <w:rPr>
                <w:sz w:val="21"/>
                <w:szCs w:val="21"/>
              </w:rPr>
            </w:pPr>
          </w:p>
          <w:p w:rsidR="006366F0" w:rsidRPr="00855197" w:rsidRDefault="006366F0" w:rsidP="00855197">
            <w:pPr>
              <w:pStyle w:val="a6"/>
              <w:numPr>
                <w:ilvl w:val="0"/>
                <w:numId w:val="4"/>
              </w:numPr>
              <w:ind w:firstLineChars="0"/>
              <w:jc w:val="center"/>
              <w:rPr>
                <w:sz w:val="21"/>
                <w:szCs w:val="21"/>
              </w:rPr>
            </w:pPr>
            <w:r w:rsidRPr="00855197">
              <w:rPr>
                <w:rFonts w:hint="eastAsia"/>
                <w:sz w:val="21"/>
                <w:szCs w:val="21"/>
              </w:rPr>
              <w:t>植物非编码</w:t>
            </w:r>
            <w:r w:rsidRPr="00855197">
              <w:rPr>
                <w:rFonts w:hint="eastAsia"/>
                <w:sz w:val="21"/>
                <w:szCs w:val="21"/>
              </w:rPr>
              <w:t>RNA</w:t>
            </w:r>
            <w:r w:rsidRPr="00855197">
              <w:rPr>
                <w:rFonts w:hint="eastAsia"/>
                <w:sz w:val="21"/>
                <w:szCs w:val="21"/>
              </w:rPr>
              <w:t>在逆境胁迫下的应答反应；</w:t>
            </w:r>
          </w:p>
          <w:p w:rsidR="00855197" w:rsidRPr="00855197" w:rsidRDefault="00855197" w:rsidP="00855197">
            <w:pPr>
              <w:pStyle w:val="a6"/>
              <w:rPr>
                <w:sz w:val="21"/>
                <w:szCs w:val="21"/>
              </w:rPr>
            </w:pPr>
          </w:p>
          <w:p w:rsidR="00855197" w:rsidRPr="00855197" w:rsidRDefault="00855197" w:rsidP="00855197">
            <w:pPr>
              <w:pStyle w:val="a6"/>
              <w:ind w:left="720" w:firstLineChars="0" w:firstLine="0"/>
              <w:rPr>
                <w:sz w:val="21"/>
                <w:szCs w:val="21"/>
              </w:rPr>
            </w:pPr>
          </w:p>
          <w:p w:rsidR="006366F0" w:rsidRPr="00BD7D54" w:rsidRDefault="006366F0" w:rsidP="008035B5">
            <w:pPr>
              <w:jc w:val="center"/>
              <w:rPr>
                <w:sz w:val="21"/>
                <w:szCs w:val="21"/>
              </w:rPr>
            </w:pPr>
            <w:r w:rsidRPr="00BD7D54">
              <w:rPr>
                <w:rFonts w:hint="eastAsia"/>
                <w:sz w:val="21"/>
                <w:szCs w:val="21"/>
              </w:rPr>
              <w:t>3</w:t>
            </w:r>
            <w:r w:rsidRPr="00BD7D54">
              <w:rPr>
                <w:rFonts w:hint="eastAsia"/>
                <w:sz w:val="21"/>
                <w:szCs w:val="21"/>
              </w:rPr>
              <w:t>、人工非编码</w:t>
            </w:r>
            <w:r w:rsidRPr="00BD7D54">
              <w:rPr>
                <w:rFonts w:hint="eastAsia"/>
                <w:sz w:val="21"/>
                <w:szCs w:val="21"/>
              </w:rPr>
              <w:t>RNA</w:t>
            </w:r>
            <w:r w:rsidRPr="00BD7D54">
              <w:rPr>
                <w:rFonts w:hint="eastAsia"/>
                <w:sz w:val="21"/>
                <w:szCs w:val="21"/>
              </w:rPr>
              <w:t>在植物逆境应答反应中的机理研究</w:t>
            </w:r>
          </w:p>
          <w:p w:rsidR="006366F0" w:rsidRPr="00BD7D54" w:rsidRDefault="006366F0" w:rsidP="008035B5">
            <w:pPr>
              <w:spacing w:line="220" w:lineRule="atLeast"/>
              <w:jc w:val="center"/>
              <w:rPr>
                <w:sz w:val="21"/>
                <w:szCs w:val="21"/>
              </w:rPr>
            </w:pPr>
          </w:p>
        </w:tc>
        <w:tc>
          <w:tcPr>
            <w:tcW w:w="774" w:type="dxa"/>
            <w:vAlign w:val="center"/>
          </w:tcPr>
          <w:p w:rsidR="006366F0" w:rsidRPr="00BD7D54" w:rsidRDefault="006366F0" w:rsidP="008035B5">
            <w:pPr>
              <w:jc w:val="center"/>
              <w:rPr>
                <w:b/>
                <w:sz w:val="21"/>
                <w:szCs w:val="21"/>
              </w:rPr>
            </w:pPr>
            <w:r w:rsidRPr="00BD7D54">
              <w:rPr>
                <w:rFonts w:hint="eastAsia"/>
                <w:b/>
                <w:sz w:val="21"/>
                <w:szCs w:val="21"/>
              </w:rPr>
              <w:t>6</w:t>
            </w:r>
            <w:r w:rsidRPr="00BD7D54">
              <w:rPr>
                <w:rFonts w:hint="eastAsia"/>
                <w:b/>
                <w:sz w:val="21"/>
                <w:szCs w:val="21"/>
              </w:rPr>
              <w:t>人</w:t>
            </w:r>
          </w:p>
          <w:p w:rsidR="006366F0" w:rsidRPr="00BD7D54" w:rsidRDefault="006366F0" w:rsidP="008035B5">
            <w:pPr>
              <w:spacing w:line="220" w:lineRule="atLeast"/>
              <w:jc w:val="center"/>
              <w:rPr>
                <w:sz w:val="21"/>
                <w:szCs w:val="21"/>
              </w:rPr>
            </w:pPr>
          </w:p>
        </w:tc>
      </w:tr>
      <w:tr w:rsidR="006366F0" w:rsidRPr="00BD7D54" w:rsidTr="00B34307">
        <w:trPr>
          <w:trHeight w:val="780"/>
        </w:trPr>
        <w:tc>
          <w:tcPr>
            <w:tcW w:w="851" w:type="dxa"/>
            <w:vAlign w:val="center"/>
          </w:tcPr>
          <w:p w:rsidR="006366F0" w:rsidRPr="00BD7D54" w:rsidRDefault="006366F0" w:rsidP="008035B5">
            <w:pPr>
              <w:spacing w:line="220" w:lineRule="atLeast"/>
              <w:jc w:val="center"/>
              <w:rPr>
                <w:sz w:val="21"/>
                <w:szCs w:val="21"/>
              </w:rPr>
            </w:pPr>
            <w:r w:rsidRPr="00BD7D54">
              <w:rPr>
                <w:rFonts w:hint="eastAsia"/>
                <w:sz w:val="21"/>
                <w:szCs w:val="21"/>
              </w:rPr>
              <w:t>生化教研室</w:t>
            </w:r>
          </w:p>
        </w:tc>
        <w:tc>
          <w:tcPr>
            <w:tcW w:w="567" w:type="dxa"/>
            <w:vAlign w:val="center"/>
          </w:tcPr>
          <w:p w:rsidR="006366F0" w:rsidRPr="00BD7D54" w:rsidRDefault="006366F0" w:rsidP="008035B5">
            <w:pPr>
              <w:spacing w:line="220" w:lineRule="atLeast"/>
              <w:jc w:val="center"/>
              <w:rPr>
                <w:sz w:val="21"/>
                <w:szCs w:val="21"/>
              </w:rPr>
            </w:pPr>
            <w:r w:rsidRPr="00BD7D54">
              <w:rPr>
                <w:rFonts w:hint="eastAsia"/>
                <w:b/>
                <w:sz w:val="21"/>
                <w:szCs w:val="21"/>
              </w:rPr>
              <w:t>刘杰</w:t>
            </w:r>
          </w:p>
        </w:tc>
        <w:tc>
          <w:tcPr>
            <w:tcW w:w="709" w:type="dxa"/>
            <w:vAlign w:val="center"/>
          </w:tcPr>
          <w:p w:rsidR="006366F0" w:rsidRPr="00BD7D54" w:rsidRDefault="006366F0" w:rsidP="008035B5">
            <w:pPr>
              <w:spacing w:line="220" w:lineRule="atLeast"/>
              <w:jc w:val="center"/>
              <w:rPr>
                <w:sz w:val="21"/>
                <w:szCs w:val="21"/>
              </w:rPr>
            </w:pPr>
            <w:r w:rsidRPr="00BD7D54">
              <w:rPr>
                <w:rFonts w:hint="eastAsia"/>
                <w:sz w:val="21"/>
                <w:szCs w:val="21"/>
              </w:rPr>
              <w:t>副教授</w:t>
            </w:r>
          </w:p>
        </w:tc>
        <w:tc>
          <w:tcPr>
            <w:tcW w:w="5528" w:type="dxa"/>
            <w:vAlign w:val="center"/>
          </w:tcPr>
          <w:p w:rsidR="006366F0" w:rsidRPr="00BC3450" w:rsidRDefault="006366F0" w:rsidP="00BC3450">
            <w:pPr>
              <w:pStyle w:val="a6"/>
              <w:numPr>
                <w:ilvl w:val="0"/>
                <w:numId w:val="6"/>
              </w:numPr>
              <w:ind w:firstLineChars="0"/>
              <w:jc w:val="center"/>
              <w:rPr>
                <w:sz w:val="21"/>
                <w:szCs w:val="21"/>
              </w:rPr>
            </w:pPr>
            <w:r w:rsidRPr="00BC3450">
              <w:rPr>
                <w:rFonts w:hint="eastAsia"/>
                <w:sz w:val="21"/>
                <w:szCs w:val="21"/>
              </w:rPr>
              <w:t>酵母双杂技术筛选小麦</w:t>
            </w:r>
            <w:r w:rsidRPr="00BC3450">
              <w:rPr>
                <w:rFonts w:hint="eastAsia"/>
                <w:sz w:val="21"/>
                <w:szCs w:val="21"/>
              </w:rPr>
              <w:t>TaVDAC1</w:t>
            </w:r>
            <w:r w:rsidRPr="00BC3450">
              <w:rPr>
                <w:rFonts w:hint="eastAsia"/>
                <w:sz w:val="21"/>
                <w:szCs w:val="21"/>
              </w:rPr>
              <w:t>的互作靶标</w:t>
            </w:r>
          </w:p>
          <w:p w:rsidR="00BC3450" w:rsidRPr="00BC3450" w:rsidRDefault="00BC3450" w:rsidP="00BC3450">
            <w:pPr>
              <w:pStyle w:val="a6"/>
              <w:ind w:left="720" w:firstLineChars="0" w:firstLine="0"/>
              <w:rPr>
                <w:sz w:val="21"/>
                <w:szCs w:val="21"/>
              </w:rPr>
            </w:pPr>
          </w:p>
          <w:p w:rsidR="006366F0" w:rsidRPr="00BC3450" w:rsidRDefault="006366F0" w:rsidP="00BC3450">
            <w:pPr>
              <w:pStyle w:val="a6"/>
              <w:numPr>
                <w:ilvl w:val="0"/>
                <w:numId w:val="6"/>
              </w:numPr>
              <w:ind w:firstLineChars="0"/>
              <w:jc w:val="center"/>
              <w:rPr>
                <w:sz w:val="21"/>
                <w:szCs w:val="21"/>
              </w:rPr>
            </w:pPr>
            <w:r w:rsidRPr="00BC3450">
              <w:rPr>
                <w:rFonts w:hint="eastAsia"/>
                <w:sz w:val="21"/>
                <w:szCs w:val="21"/>
              </w:rPr>
              <w:t>小麦条锈菌</w:t>
            </w:r>
            <w:r w:rsidRPr="00BC3450">
              <w:rPr>
                <w:rFonts w:hint="eastAsia"/>
                <w:sz w:val="21"/>
                <w:szCs w:val="21"/>
              </w:rPr>
              <w:t>PsSOD2</w:t>
            </w:r>
            <w:r w:rsidRPr="00BC3450">
              <w:rPr>
                <w:rFonts w:hint="eastAsia"/>
                <w:sz w:val="21"/>
                <w:szCs w:val="21"/>
              </w:rPr>
              <w:t>基因的克隆及原核表达研究</w:t>
            </w:r>
          </w:p>
          <w:p w:rsidR="00BC3450" w:rsidRPr="00BC3450" w:rsidRDefault="00BC3450" w:rsidP="00BC3450">
            <w:pPr>
              <w:pStyle w:val="a6"/>
              <w:rPr>
                <w:sz w:val="21"/>
                <w:szCs w:val="21"/>
              </w:rPr>
            </w:pPr>
          </w:p>
          <w:p w:rsidR="00BC3450" w:rsidRPr="00BC3450" w:rsidRDefault="00BC3450" w:rsidP="00BC3450">
            <w:pPr>
              <w:pStyle w:val="a6"/>
              <w:ind w:left="720" w:firstLineChars="0" w:firstLine="0"/>
              <w:rPr>
                <w:sz w:val="21"/>
                <w:szCs w:val="21"/>
              </w:rPr>
            </w:pPr>
          </w:p>
          <w:p w:rsidR="006366F0" w:rsidRPr="00BC3450" w:rsidRDefault="006366F0" w:rsidP="00BC3450">
            <w:pPr>
              <w:pStyle w:val="a6"/>
              <w:numPr>
                <w:ilvl w:val="0"/>
                <w:numId w:val="6"/>
              </w:numPr>
              <w:ind w:firstLineChars="0"/>
              <w:jc w:val="center"/>
              <w:rPr>
                <w:sz w:val="21"/>
                <w:szCs w:val="21"/>
              </w:rPr>
            </w:pPr>
            <w:r w:rsidRPr="00BC3450">
              <w:rPr>
                <w:rFonts w:hint="eastAsia"/>
                <w:sz w:val="21"/>
                <w:szCs w:val="21"/>
              </w:rPr>
              <w:t>酵母单杂技术筛选调控小麦</w:t>
            </w:r>
            <w:r w:rsidRPr="00BC3450">
              <w:rPr>
                <w:rFonts w:hint="eastAsia"/>
                <w:sz w:val="21"/>
                <w:szCs w:val="21"/>
              </w:rPr>
              <w:t>TaSweet14</w:t>
            </w:r>
            <w:r w:rsidRPr="00BC3450">
              <w:rPr>
                <w:rFonts w:hint="eastAsia"/>
                <w:sz w:val="21"/>
                <w:szCs w:val="21"/>
              </w:rPr>
              <w:t>基因表达的转录因子</w:t>
            </w:r>
          </w:p>
          <w:p w:rsidR="00BC3450" w:rsidRPr="00BC3450" w:rsidRDefault="00BC3450" w:rsidP="00BC3450">
            <w:pPr>
              <w:pStyle w:val="a6"/>
              <w:ind w:left="720" w:firstLineChars="0" w:firstLine="0"/>
              <w:rPr>
                <w:sz w:val="21"/>
                <w:szCs w:val="21"/>
              </w:rPr>
            </w:pPr>
          </w:p>
          <w:p w:rsidR="006366F0" w:rsidRPr="00BC3450" w:rsidRDefault="006366F0" w:rsidP="00BC3450">
            <w:pPr>
              <w:pStyle w:val="a6"/>
              <w:numPr>
                <w:ilvl w:val="0"/>
                <w:numId w:val="6"/>
              </w:numPr>
              <w:ind w:firstLineChars="0"/>
              <w:jc w:val="center"/>
              <w:rPr>
                <w:sz w:val="21"/>
                <w:szCs w:val="21"/>
              </w:rPr>
            </w:pPr>
            <w:r w:rsidRPr="00BC3450">
              <w:rPr>
                <w:rFonts w:hint="eastAsia"/>
                <w:sz w:val="21"/>
                <w:szCs w:val="21"/>
              </w:rPr>
              <w:t>小麦条锈菌</w:t>
            </w:r>
            <w:r w:rsidRPr="00BC3450">
              <w:rPr>
                <w:rFonts w:hint="eastAsia"/>
                <w:sz w:val="21"/>
                <w:szCs w:val="21"/>
              </w:rPr>
              <w:t>PsSC1</w:t>
            </w:r>
            <w:r w:rsidRPr="00BC3450">
              <w:rPr>
                <w:rFonts w:hint="eastAsia"/>
                <w:sz w:val="21"/>
                <w:szCs w:val="21"/>
              </w:rPr>
              <w:t>基因的克隆及功能研究</w:t>
            </w:r>
          </w:p>
          <w:p w:rsidR="00BC3450" w:rsidRPr="00BC3450" w:rsidRDefault="00BC3450" w:rsidP="00BC3450">
            <w:pPr>
              <w:pStyle w:val="a6"/>
              <w:rPr>
                <w:sz w:val="21"/>
                <w:szCs w:val="21"/>
              </w:rPr>
            </w:pPr>
          </w:p>
          <w:p w:rsidR="00BC3450" w:rsidRPr="00BC3450" w:rsidRDefault="00BC3450" w:rsidP="00BC3450">
            <w:pPr>
              <w:pStyle w:val="a6"/>
              <w:ind w:left="720" w:firstLineChars="0" w:firstLine="0"/>
              <w:rPr>
                <w:sz w:val="21"/>
                <w:szCs w:val="21"/>
              </w:rPr>
            </w:pPr>
          </w:p>
          <w:p w:rsidR="006366F0" w:rsidRPr="00BC3450" w:rsidRDefault="006366F0" w:rsidP="00BC3450">
            <w:pPr>
              <w:pStyle w:val="a6"/>
              <w:numPr>
                <w:ilvl w:val="0"/>
                <w:numId w:val="6"/>
              </w:numPr>
              <w:ind w:firstLineChars="0"/>
              <w:jc w:val="center"/>
              <w:rPr>
                <w:sz w:val="21"/>
                <w:szCs w:val="21"/>
              </w:rPr>
            </w:pPr>
            <w:r w:rsidRPr="00BC3450">
              <w:rPr>
                <w:rFonts w:hint="eastAsia"/>
                <w:sz w:val="21"/>
                <w:szCs w:val="21"/>
              </w:rPr>
              <w:t>小麦条锈菌效应蛋白</w:t>
            </w:r>
            <w:r w:rsidRPr="00BC3450">
              <w:rPr>
                <w:rFonts w:hint="eastAsia"/>
                <w:sz w:val="21"/>
                <w:szCs w:val="21"/>
              </w:rPr>
              <w:t>Ps14952</w:t>
            </w:r>
            <w:r w:rsidRPr="00BC3450">
              <w:rPr>
                <w:rFonts w:hint="eastAsia"/>
                <w:sz w:val="21"/>
                <w:szCs w:val="21"/>
              </w:rPr>
              <w:t>互作靶标的筛选及验证</w:t>
            </w:r>
          </w:p>
          <w:p w:rsidR="00BC3450" w:rsidRPr="00BC3450" w:rsidRDefault="00BC3450" w:rsidP="00BC3450">
            <w:pPr>
              <w:pStyle w:val="a6"/>
              <w:ind w:left="720" w:firstLineChars="0" w:firstLine="0"/>
              <w:rPr>
                <w:sz w:val="21"/>
                <w:szCs w:val="21"/>
              </w:rPr>
            </w:pPr>
          </w:p>
          <w:p w:rsidR="006366F0" w:rsidRPr="00BD7D54" w:rsidRDefault="006366F0" w:rsidP="008035B5">
            <w:pPr>
              <w:jc w:val="center"/>
              <w:rPr>
                <w:sz w:val="21"/>
                <w:szCs w:val="21"/>
              </w:rPr>
            </w:pPr>
            <w:r w:rsidRPr="00BD7D54">
              <w:rPr>
                <w:rFonts w:hint="eastAsia"/>
                <w:sz w:val="21"/>
                <w:szCs w:val="21"/>
              </w:rPr>
              <w:t>6</w:t>
            </w:r>
            <w:r w:rsidRPr="00BD7D54">
              <w:rPr>
                <w:rFonts w:hint="eastAsia"/>
                <w:sz w:val="21"/>
                <w:szCs w:val="21"/>
              </w:rPr>
              <w:t>、小麦</w:t>
            </w:r>
            <w:r w:rsidRPr="00BD7D54">
              <w:rPr>
                <w:rFonts w:hint="eastAsia"/>
                <w:sz w:val="21"/>
                <w:szCs w:val="21"/>
              </w:rPr>
              <w:t>TaG6PDH1</w:t>
            </w:r>
            <w:r w:rsidRPr="00BD7D54">
              <w:rPr>
                <w:rFonts w:hint="eastAsia"/>
                <w:sz w:val="21"/>
                <w:szCs w:val="21"/>
              </w:rPr>
              <w:t>基因在拟南芥中的超表达</w:t>
            </w:r>
          </w:p>
          <w:p w:rsidR="006366F0" w:rsidRPr="00BD7D54" w:rsidRDefault="006366F0" w:rsidP="008035B5">
            <w:pPr>
              <w:spacing w:line="220" w:lineRule="atLeast"/>
              <w:jc w:val="center"/>
              <w:rPr>
                <w:sz w:val="21"/>
                <w:szCs w:val="21"/>
              </w:rPr>
            </w:pPr>
          </w:p>
        </w:tc>
        <w:tc>
          <w:tcPr>
            <w:tcW w:w="774" w:type="dxa"/>
            <w:vAlign w:val="center"/>
          </w:tcPr>
          <w:p w:rsidR="006366F0" w:rsidRPr="00BD7D54" w:rsidRDefault="006366F0" w:rsidP="008035B5">
            <w:pPr>
              <w:spacing w:line="220" w:lineRule="atLeast"/>
              <w:jc w:val="center"/>
              <w:rPr>
                <w:sz w:val="21"/>
                <w:szCs w:val="21"/>
              </w:rPr>
            </w:pPr>
            <w:r w:rsidRPr="00BD7D54">
              <w:rPr>
                <w:rFonts w:hint="eastAsia"/>
                <w:sz w:val="21"/>
                <w:szCs w:val="21"/>
              </w:rPr>
              <w:t>6</w:t>
            </w:r>
          </w:p>
        </w:tc>
      </w:tr>
      <w:tr w:rsidR="006366F0" w:rsidRPr="00BD7D54" w:rsidTr="00B34307">
        <w:trPr>
          <w:trHeight w:val="3463"/>
        </w:trPr>
        <w:tc>
          <w:tcPr>
            <w:tcW w:w="851" w:type="dxa"/>
            <w:vAlign w:val="center"/>
          </w:tcPr>
          <w:p w:rsidR="006366F0" w:rsidRPr="00BD7D54" w:rsidRDefault="006366F0" w:rsidP="008035B5">
            <w:pPr>
              <w:spacing w:line="220" w:lineRule="atLeast"/>
              <w:jc w:val="center"/>
              <w:rPr>
                <w:sz w:val="21"/>
                <w:szCs w:val="21"/>
              </w:rPr>
            </w:pPr>
            <w:r w:rsidRPr="00BD7D54">
              <w:rPr>
                <w:rFonts w:hint="eastAsia"/>
                <w:sz w:val="21"/>
                <w:szCs w:val="21"/>
              </w:rPr>
              <w:t>生物信息</w:t>
            </w:r>
          </w:p>
        </w:tc>
        <w:tc>
          <w:tcPr>
            <w:tcW w:w="567" w:type="dxa"/>
            <w:vAlign w:val="center"/>
          </w:tcPr>
          <w:p w:rsidR="006366F0" w:rsidRPr="00BD7D54" w:rsidRDefault="006366F0" w:rsidP="008035B5">
            <w:pPr>
              <w:spacing w:line="220" w:lineRule="atLeast"/>
              <w:jc w:val="center"/>
              <w:rPr>
                <w:sz w:val="21"/>
                <w:szCs w:val="21"/>
              </w:rPr>
            </w:pPr>
            <w:r w:rsidRPr="00BD7D54">
              <w:rPr>
                <w:sz w:val="21"/>
                <w:szCs w:val="21"/>
              </w:rPr>
              <w:t>范三红</w:t>
            </w:r>
          </w:p>
        </w:tc>
        <w:tc>
          <w:tcPr>
            <w:tcW w:w="709" w:type="dxa"/>
            <w:vAlign w:val="center"/>
          </w:tcPr>
          <w:p w:rsidR="006366F0" w:rsidRPr="00BD7D54" w:rsidRDefault="006366F0" w:rsidP="008035B5">
            <w:pPr>
              <w:spacing w:line="220" w:lineRule="atLeast"/>
              <w:jc w:val="center"/>
              <w:rPr>
                <w:sz w:val="21"/>
                <w:szCs w:val="21"/>
              </w:rPr>
            </w:pPr>
            <w:r w:rsidRPr="00BD7D54">
              <w:rPr>
                <w:sz w:val="21"/>
                <w:szCs w:val="21"/>
              </w:rPr>
              <w:t>副教授</w:t>
            </w:r>
          </w:p>
        </w:tc>
        <w:tc>
          <w:tcPr>
            <w:tcW w:w="5528" w:type="dxa"/>
            <w:vAlign w:val="center"/>
          </w:tcPr>
          <w:p w:rsidR="006366F0" w:rsidRDefault="006366F0" w:rsidP="008035B5">
            <w:pPr>
              <w:pStyle w:val="a6"/>
              <w:numPr>
                <w:ilvl w:val="0"/>
                <w:numId w:val="2"/>
              </w:numPr>
              <w:spacing w:line="220" w:lineRule="atLeast"/>
              <w:ind w:firstLineChars="0"/>
              <w:jc w:val="center"/>
              <w:rPr>
                <w:sz w:val="21"/>
                <w:szCs w:val="21"/>
              </w:rPr>
            </w:pPr>
            <w:r w:rsidRPr="00BD7D54">
              <w:rPr>
                <w:rFonts w:hint="eastAsia"/>
                <w:sz w:val="21"/>
                <w:szCs w:val="21"/>
              </w:rPr>
              <w:t>小麦</w:t>
            </w:r>
            <w:r w:rsidRPr="00BD7D54">
              <w:rPr>
                <w:rFonts w:hint="eastAsia"/>
                <w:sz w:val="21"/>
                <w:szCs w:val="21"/>
              </w:rPr>
              <w:t>TaD27</w:t>
            </w:r>
            <w:r w:rsidRPr="00BD7D54">
              <w:rPr>
                <w:rFonts w:hint="eastAsia"/>
                <w:sz w:val="21"/>
                <w:szCs w:val="21"/>
              </w:rPr>
              <w:t>和</w:t>
            </w:r>
            <w:r w:rsidRPr="00BD7D54">
              <w:rPr>
                <w:rFonts w:hint="eastAsia"/>
                <w:sz w:val="21"/>
                <w:szCs w:val="21"/>
              </w:rPr>
              <w:t>TaCCD8</w:t>
            </w:r>
            <w:r w:rsidRPr="00BD7D54">
              <w:rPr>
                <w:rFonts w:hint="eastAsia"/>
                <w:sz w:val="21"/>
                <w:szCs w:val="21"/>
              </w:rPr>
              <w:t>的原核表达与纯化</w:t>
            </w:r>
          </w:p>
          <w:p w:rsidR="00BC3450" w:rsidRPr="00BD7D54" w:rsidRDefault="00BC3450" w:rsidP="00BC3450">
            <w:pPr>
              <w:pStyle w:val="a6"/>
              <w:spacing w:line="220" w:lineRule="atLeast"/>
              <w:ind w:left="360" w:firstLineChars="0" w:firstLine="0"/>
              <w:rPr>
                <w:sz w:val="21"/>
                <w:szCs w:val="21"/>
              </w:rPr>
            </w:pPr>
          </w:p>
          <w:p w:rsidR="006366F0" w:rsidRDefault="006366F0" w:rsidP="008035B5">
            <w:pPr>
              <w:pStyle w:val="a6"/>
              <w:numPr>
                <w:ilvl w:val="0"/>
                <w:numId w:val="2"/>
              </w:numPr>
              <w:spacing w:line="220" w:lineRule="atLeast"/>
              <w:ind w:firstLineChars="0"/>
              <w:jc w:val="center"/>
              <w:rPr>
                <w:sz w:val="21"/>
                <w:szCs w:val="21"/>
              </w:rPr>
            </w:pPr>
            <w:r w:rsidRPr="00BD7D54">
              <w:rPr>
                <w:sz w:val="21"/>
                <w:szCs w:val="21"/>
              </w:rPr>
              <w:t>TaCCD8</w:t>
            </w:r>
            <w:r w:rsidRPr="00BD7D54">
              <w:rPr>
                <w:rFonts w:hint="eastAsia"/>
                <w:sz w:val="21"/>
                <w:szCs w:val="21"/>
              </w:rPr>
              <w:t>的</w:t>
            </w:r>
            <w:r w:rsidRPr="00BD7D54">
              <w:rPr>
                <w:sz w:val="21"/>
                <w:szCs w:val="21"/>
              </w:rPr>
              <w:t>在拟南芥中的遗传转化</w:t>
            </w:r>
          </w:p>
          <w:p w:rsidR="00BC3450" w:rsidRPr="00BC3450" w:rsidRDefault="00BC3450" w:rsidP="00BC3450">
            <w:pPr>
              <w:pStyle w:val="a6"/>
              <w:rPr>
                <w:sz w:val="21"/>
                <w:szCs w:val="21"/>
              </w:rPr>
            </w:pPr>
          </w:p>
          <w:p w:rsidR="00BC3450" w:rsidRPr="00BD7D54" w:rsidRDefault="00BC3450" w:rsidP="00BC3450">
            <w:pPr>
              <w:pStyle w:val="a6"/>
              <w:spacing w:line="220" w:lineRule="atLeast"/>
              <w:ind w:left="360" w:firstLineChars="0" w:firstLine="0"/>
              <w:rPr>
                <w:sz w:val="21"/>
                <w:szCs w:val="21"/>
              </w:rPr>
            </w:pPr>
          </w:p>
          <w:p w:rsidR="006366F0" w:rsidRDefault="006366F0" w:rsidP="008035B5">
            <w:pPr>
              <w:pStyle w:val="a6"/>
              <w:numPr>
                <w:ilvl w:val="0"/>
                <w:numId w:val="2"/>
              </w:numPr>
              <w:spacing w:line="220" w:lineRule="atLeast"/>
              <w:ind w:firstLineChars="0"/>
              <w:jc w:val="center"/>
              <w:rPr>
                <w:sz w:val="21"/>
                <w:szCs w:val="21"/>
              </w:rPr>
            </w:pPr>
            <w:r w:rsidRPr="00BD7D54">
              <w:rPr>
                <w:rFonts w:hint="eastAsia"/>
                <w:sz w:val="21"/>
                <w:szCs w:val="21"/>
              </w:rPr>
              <w:t>一种新型转座元件的鉴定</w:t>
            </w:r>
          </w:p>
          <w:p w:rsidR="00BC3450" w:rsidRPr="00BD7D54" w:rsidRDefault="00BC3450" w:rsidP="00BC3450">
            <w:pPr>
              <w:pStyle w:val="a6"/>
              <w:spacing w:line="220" w:lineRule="atLeast"/>
              <w:ind w:left="360" w:firstLineChars="0" w:firstLine="0"/>
              <w:rPr>
                <w:sz w:val="21"/>
                <w:szCs w:val="21"/>
              </w:rPr>
            </w:pPr>
          </w:p>
          <w:p w:rsidR="006366F0" w:rsidRDefault="006366F0" w:rsidP="008035B5">
            <w:pPr>
              <w:pStyle w:val="a6"/>
              <w:numPr>
                <w:ilvl w:val="0"/>
                <w:numId w:val="2"/>
              </w:numPr>
              <w:spacing w:line="220" w:lineRule="atLeast"/>
              <w:ind w:firstLineChars="0"/>
              <w:jc w:val="center"/>
              <w:rPr>
                <w:sz w:val="21"/>
                <w:szCs w:val="21"/>
              </w:rPr>
            </w:pPr>
            <w:r w:rsidRPr="00BD7D54">
              <w:rPr>
                <w:rFonts w:hint="eastAsia"/>
                <w:sz w:val="21"/>
                <w:szCs w:val="21"/>
              </w:rPr>
              <w:t>不同宿主专化型尖孢镰刀菌的比较基因组学分析</w:t>
            </w:r>
          </w:p>
          <w:p w:rsidR="00BC3450" w:rsidRPr="00BC3450" w:rsidRDefault="00BC3450" w:rsidP="00BC3450">
            <w:pPr>
              <w:pStyle w:val="a6"/>
              <w:rPr>
                <w:sz w:val="21"/>
                <w:szCs w:val="21"/>
              </w:rPr>
            </w:pPr>
          </w:p>
          <w:p w:rsidR="00BC3450" w:rsidRPr="00BD7D54" w:rsidRDefault="00BC3450" w:rsidP="00BC3450">
            <w:pPr>
              <w:pStyle w:val="a6"/>
              <w:spacing w:line="220" w:lineRule="atLeast"/>
              <w:ind w:left="360" w:firstLineChars="0" w:firstLine="0"/>
              <w:rPr>
                <w:sz w:val="21"/>
                <w:szCs w:val="21"/>
              </w:rPr>
            </w:pPr>
          </w:p>
          <w:p w:rsidR="006366F0" w:rsidRPr="00BD7D54" w:rsidRDefault="006366F0" w:rsidP="008035B5">
            <w:pPr>
              <w:pStyle w:val="a6"/>
              <w:numPr>
                <w:ilvl w:val="0"/>
                <w:numId w:val="2"/>
              </w:numPr>
              <w:spacing w:line="220" w:lineRule="atLeast"/>
              <w:ind w:firstLineChars="0"/>
              <w:jc w:val="center"/>
              <w:rPr>
                <w:sz w:val="21"/>
                <w:szCs w:val="21"/>
              </w:rPr>
            </w:pPr>
            <w:r w:rsidRPr="00BD7D54">
              <w:rPr>
                <w:rFonts w:hint="eastAsia"/>
                <w:sz w:val="21"/>
                <w:szCs w:val="21"/>
              </w:rPr>
              <w:t>一种图像滤波</w:t>
            </w:r>
            <w:r w:rsidRPr="00BD7D54">
              <w:rPr>
                <w:rFonts w:hint="eastAsia"/>
                <w:sz w:val="21"/>
                <w:szCs w:val="21"/>
              </w:rPr>
              <w:t>APP</w:t>
            </w:r>
            <w:r w:rsidRPr="00BD7D54">
              <w:rPr>
                <w:rFonts w:hint="eastAsia"/>
                <w:sz w:val="21"/>
                <w:szCs w:val="21"/>
              </w:rPr>
              <w:t>的开发</w:t>
            </w:r>
          </w:p>
          <w:p w:rsidR="006366F0" w:rsidRPr="00BD7D54" w:rsidRDefault="006366F0" w:rsidP="008035B5">
            <w:pPr>
              <w:spacing w:line="220" w:lineRule="atLeast"/>
              <w:jc w:val="center"/>
              <w:rPr>
                <w:sz w:val="21"/>
                <w:szCs w:val="21"/>
              </w:rPr>
            </w:pPr>
          </w:p>
        </w:tc>
        <w:tc>
          <w:tcPr>
            <w:tcW w:w="774" w:type="dxa"/>
            <w:vAlign w:val="center"/>
          </w:tcPr>
          <w:p w:rsidR="006366F0" w:rsidRPr="00BD7D54" w:rsidRDefault="006366F0" w:rsidP="008035B5">
            <w:pPr>
              <w:spacing w:line="220" w:lineRule="atLeast"/>
              <w:jc w:val="center"/>
              <w:rPr>
                <w:sz w:val="21"/>
                <w:szCs w:val="21"/>
              </w:rPr>
            </w:pPr>
            <w:r w:rsidRPr="00BD7D54">
              <w:rPr>
                <w:rFonts w:hint="eastAsia"/>
                <w:sz w:val="21"/>
                <w:szCs w:val="21"/>
              </w:rPr>
              <w:t>6</w:t>
            </w:r>
            <w:r w:rsidRPr="00BD7D54">
              <w:rPr>
                <w:rFonts w:hint="eastAsia"/>
                <w:sz w:val="21"/>
                <w:szCs w:val="21"/>
              </w:rPr>
              <w:t>个</w:t>
            </w:r>
          </w:p>
        </w:tc>
      </w:tr>
      <w:tr w:rsidR="006366F0" w:rsidRPr="00BD7D54" w:rsidTr="00B34307">
        <w:trPr>
          <w:trHeight w:val="780"/>
        </w:trPr>
        <w:tc>
          <w:tcPr>
            <w:tcW w:w="851" w:type="dxa"/>
            <w:vAlign w:val="center"/>
          </w:tcPr>
          <w:p w:rsidR="006366F0" w:rsidRPr="00BD7D54" w:rsidRDefault="006366F0" w:rsidP="008035B5">
            <w:pPr>
              <w:spacing w:line="220" w:lineRule="atLeast"/>
              <w:jc w:val="center"/>
              <w:rPr>
                <w:sz w:val="21"/>
                <w:szCs w:val="21"/>
              </w:rPr>
            </w:pPr>
            <w:r w:rsidRPr="00BD7D54">
              <w:rPr>
                <w:rFonts w:hint="eastAsia"/>
                <w:sz w:val="21"/>
                <w:szCs w:val="21"/>
              </w:rPr>
              <w:t>生物信息</w:t>
            </w:r>
          </w:p>
        </w:tc>
        <w:tc>
          <w:tcPr>
            <w:tcW w:w="567" w:type="dxa"/>
            <w:vAlign w:val="center"/>
          </w:tcPr>
          <w:p w:rsidR="006366F0" w:rsidRPr="00BD7D54" w:rsidRDefault="006366F0" w:rsidP="008035B5">
            <w:pPr>
              <w:spacing w:line="220" w:lineRule="atLeast"/>
              <w:jc w:val="center"/>
              <w:rPr>
                <w:sz w:val="21"/>
                <w:szCs w:val="21"/>
              </w:rPr>
            </w:pPr>
            <w:r w:rsidRPr="00BD7D54">
              <w:rPr>
                <w:rFonts w:hint="eastAsia"/>
                <w:sz w:val="21"/>
                <w:szCs w:val="21"/>
              </w:rPr>
              <w:t>雷蓓蕾</w:t>
            </w:r>
          </w:p>
        </w:tc>
        <w:tc>
          <w:tcPr>
            <w:tcW w:w="709" w:type="dxa"/>
            <w:vAlign w:val="center"/>
          </w:tcPr>
          <w:p w:rsidR="006366F0" w:rsidRPr="00BD7D54" w:rsidRDefault="006366F0" w:rsidP="008035B5">
            <w:pPr>
              <w:spacing w:line="220" w:lineRule="atLeast"/>
              <w:jc w:val="center"/>
              <w:rPr>
                <w:sz w:val="21"/>
                <w:szCs w:val="21"/>
              </w:rPr>
            </w:pPr>
            <w:r w:rsidRPr="00BD7D54">
              <w:rPr>
                <w:rFonts w:hint="eastAsia"/>
                <w:sz w:val="21"/>
                <w:szCs w:val="21"/>
              </w:rPr>
              <w:t>讲师</w:t>
            </w:r>
          </w:p>
        </w:tc>
        <w:tc>
          <w:tcPr>
            <w:tcW w:w="5528" w:type="dxa"/>
            <w:vAlign w:val="center"/>
          </w:tcPr>
          <w:p w:rsidR="006366F0" w:rsidRDefault="006366F0" w:rsidP="008035B5">
            <w:pPr>
              <w:jc w:val="center"/>
              <w:rPr>
                <w:sz w:val="21"/>
                <w:szCs w:val="21"/>
              </w:rPr>
            </w:pPr>
            <w:bookmarkStart w:id="1" w:name="OLE_LINK2"/>
            <w:bookmarkStart w:id="2" w:name="OLE_LINK3"/>
            <w:bookmarkStart w:id="3" w:name="OLE_LINK4"/>
            <w:r w:rsidRPr="00BD7D54">
              <w:rPr>
                <w:rFonts w:hint="eastAsia"/>
                <w:sz w:val="21"/>
                <w:szCs w:val="21"/>
              </w:rPr>
              <w:t>1.</w:t>
            </w:r>
            <w:r w:rsidRPr="00BD7D54">
              <w:rPr>
                <w:rFonts w:hint="eastAsia"/>
                <w:sz w:val="21"/>
                <w:szCs w:val="21"/>
              </w:rPr>
              <w:t>“老药新用”：强心苷抗癌活性靶标蛋白预测研究</w:t>
            </w:r>
            <w:bookmarkEnd w:id="1"/>
            <w:bookmarkEnd w:id="2"/>
            <w:bookmarkEnd w:id="3"/>
            <w:r w:rsidRPr="00BD7D54">
              <w:rPr>
                <w:rFonts w:hint="eastAsia"/>
                <w:sz w:val="21"/>
                <w:szCs w:val="21"/>
              </w:rPr>
              <w:t>；</w:t>
            </w:r>
          </w:p>
          <w:p w:rsidR="00BC3450" w:rsidRPr="00BD7D54" w:rsidRDefault="00BC3450" w:rsidP="008035B5">
            <w:pPr>
              <w:jc w:val="center"/>
              <w:rPr>
                <w:sz w:val="21"/>
                <w:szCs w:val="21"/>
              </w:rPr>
            </w:pPr>
          </w:p>
          <w:p w:rsidR="006366F0" w:rsidRPr="00BD7D54" w:rsidRDefault="006366F0" w:rsidP="008035B5">
            <w:pPr>
              <w:jc w:val="center"/>
              <w:rPr>
                <w:sz w:val="21"/>
                <w:szCs w:val="21"/>
              </w:rPr>
            </w:pPr>
            <w:bookmarkStart w:id="4" w:name="OLE_LINK5"/>
            <w:bookmarkStart w:id="5" w:name="OLE_LINK6"/>
            <w:bookmarkStart w:id="6" w:name="OLE_LINK7"/>
            <w:r w:rsidRPr="00BD7D54">
              <w:rPr>
                <w:rFonts w:hint="eastAsia"/>
                <w:sz w:val="21"/>
                <w:szCs w:val="21"/>
              </w:rPr>
              <w:t xml:space="preserve">2. </w:t>
            </w:r>
            <w:r w:rsidRPr="00BD7D54">
              <w:rPr>
                <w:rFonts w:hint="eastAsia"/>
                <w:sz w:val="21"/>
                <w:szCs w:val="21"/>
              </w:rPr>
              <w:t>表油菜素内酯靶标蛋白预测研究</w:t>
            </w:r>
            <w:bookmarkEnd w:id="4"/>
            <w:bookmarkEnd w:id="5"/>
            <w:bookmarkEnd w:id="6"/>
          </w:p>
        </w:tc>
        <w:tc>
          <w:tcPr>
            <w:tcW w:w="774" w:type="dxa"/>
            <w:vAlign w:val="center"/>
          </w:tcPr>
          <w:p w:rsidR="006366F0" w:rsidRPr="00BD7D54" w:rsidRDefault="006366F0" w:rsidP="008035B5">
            <w:pPr>
              <w:spacing w:line="220" w:lineRule="atLeast"/>
              <w:jc w:val="center"/>
              <w:rPr>
                <w:sz w:val="21"/>
                <w:szCs w:val="21"/>
              </w:rPr>
            </w:pPr>
            <w:r w:rsidRPr="00BD7D54">
              <w:rPr>
                <w:rFonts w:hint="eastAsia"/>
                <w:sz w:val="21"/>
                <w:szCs w:val="21"/>
              </w:rPr>
              <w:t>2</w:t>
            </w:r>
          </w:p>
        </w:tc>
      </w:tr>
      <w:tr w:rsidR="008035B5" w:rsidRPr="00BD7D54" w:rsidTr="00B34307">
        <w:trPr>
          <w:trHeight w:val="780"/>
        </w:trPr>
        <w:tc>
          <w:tcPr>
            <w:tcW w:w="851"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生物信息</w:t>
            </w:r>
          </w:p>
        </w:tc>
        <w:tc>
          <w:tcPr>
            <w:tcW w:w="567"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t>廖明</w:t>
            </w:r>
            <w:r w:rsidRPr="00BD7D54">
              <w:rPr>
                <w:rFonts w:hint="eastAsia"/>
                <w:sz w:val="21"/>
                <w:szCs w:val="21"/>
              </w:rPr>
              <w:lastRenderedPageBreak/>
              <w:t>帜</w:t>
            </w:r>
          </w:p>
        </w:tc>
        <w:tc>
          <w:tcPr>
            <w:tcW w:w="709" w:type="dxa"/>
            <w:vMerge w:val="restart"/>
            <w:vAlign w:val="center"/>
          </w:tcPr>
          <w:p w:rsidR="008035B5" w:rsidRPr="00BD7D54" w:rsidRDefault="008035B5" w:rsidP="008035B5">
            <w:pPr>
              <w:spacing w:line="220" w:lineRule="atLeast"/>
              <w:jc w:val="center"/>
              <w:rPr>
                <w:sz w:val="21"/>
                <w:szCs w:val="21"/>
              </w:rPr>
            </w:pPr>
            <w:r w:rsidRPr="00BD7D54">
              <w:rPr>
                <w:rFonts w:hint="eastAsia"/>
                <w:sz w:val="21"/>
                <w:szCs w:val="21"/>
              </w:rPr>
              <w:lastRenderedPageBreak/>
              <w:t>副教授</w:t>
            </w:r>
          </w:p>
        </w:tc>
        <w:tc>
          <w:tcPr>
            <w:tcW w:w="5528" w:type="dxa"/>
            <w:vAlign w:val="center"/>
          </w:tcPr>
          <w:p w:rsidR="008035B5" w:rsidRPr="00BD7D54" w:rsidRDefault="008035B5" w:rsidP="008035B5">
            <w:pPr>
              <w:spacing w:line="360" w:lineRule="auto"/>
              <w:jc w:val="center"/>
              <w:rPr>
                <w:sz w:val="21"/>
                <w:szCs w:val="21"/>
              </w:rPr>
            </w:pPr>
            <w:r w:rsidRPr="00BD7D54">
              <w:rPr>
                <w:rFonts w:hint="eastAsia"/>
                <w:sz w:val="21"/>
                <w:szCs w:val="21"/>
              </w:rPr>
              <w:t>诱导多能性干细胞化学小分子的系统分析</w:t>
            </w:r>
          </w:p>
        </w:tc>
        <w:tc>
          <w:tcPr>
            <w:tcW w:w="774" w:type="dxa"/>
            <w:vMerge w:val="restart"/>
            <w:vAlign w:val="center"/>
          </w:tcPr>
          <w:p w:rsidR="008035B5" w:rsidRPr="00BD7D54" w:rsidRDefault="008035B5" w:rsidP="008035B5">
            <w:pPr>
              <w:jc w:val="center"/>
              <w:rPr>
                <w:sz w:val="21"/>
                <w:szCs w:val="21"/>
              </w:rPr>
            </w:pPr>
            <w:r>
              <w:rPr>
                <w:rFonts w:hint="eastAsia"/>
                <w:sz w:val="21"/>
                <w:szCs w:val="21"/>
              </w:rPr>
              <w:t>6</w:t>
            </w:r>
          </w:p>
        </w:tc>
      </w:tr>
      <w:tr w:rsidR="008035B5" w:rsidRPr="00BD7D54" w:rsidTr="00B34307">
        <w:trPr>
          <w:trHeight w:val="780"/>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360" w:lineRule="auto"/>
              <w:jc w:val="center"/>
              <w:rPr>
                <w:sz w:val="21"/>
                <w:szCs w:val="21"/>
              </w:rPr>
            </w:pPr>
            <w:r w:rsidRPr="00BD7D54">
              <w:rPr>
                <w:rFonts w:hint="eastAsia"/>
                <w:sz w:val="21"/>
                <w:szCs w:val="21"/>
              </w:rPr>
              <w:t>哺乳动物配子发生关键基因的筛选预测及其系统分析</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780"/>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基于</w:t>
            </w:r>
            <w:r w:rsidRPr="00BD7D54">
              <w:rPr>
                <w:rFonts w:hint="eastAsia"/>
                <w:sz w:val="21"/>
                <w:szCs w:val="21"/>
              </w:rPr>
              <w:t>Chip-Seq</w:t>
            </w:r>
            <w:r w:rsidRPr="00BD7D54">
              <w:rPr>
                <w:rFonts w:hint="eastAsia"/>
                <w:sz w:val="21"/>
                <w:szCs w:val="21"/>
              </w:rPr>
              <w:t>的转录因子调控网络构建分析</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611"/>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常见人畜共患病分子作用网络的构建分析</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780"/>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r w:rsidRPr="00BD7D54">
              <w:rPr>
                <w:rFonts w:hint="eastAsia"/>
                <w:sz w:val="21"/>
                <w:szCs w:val="21"/>
              </w:rPr>
              <w:t>家畜繁殖力相关基因的系统分析</w:t>
            </w:r>
          </w:p>
        </w:tc>
        <w:tc>
          <w:tcPr>
            <w:tcW w:w="774" w:type="dxa"/>
            <w:vMerge/>
            <w:vAlign w:val="center"/>
          </w:tcPr>
          <w:p w:rsidR="008035B5" w:rsidRPr="00BD7D54" w:rsidRDefault="008035B5" w:rsidP="008035B5">
            <w:pPr>
              <w:jc w:val="center"/>
              <w:rPr>
                <w:sz w:val="21"/>
                <w:szCs w:val="21"/>
              </w:rPr>
            </w:pPr>
          </w:p>
        </w:tc>
      </w:tr>
      <w:tr w:rsidR="008035B5" w:rsidRPr="00BD7D54" w:rsidTr="00B34307">
        <w:trPr>
          <w:trHeight w:val="780"/>
        </w:trPr>
        <w:tc>
          <w:tcPr>
            <w:tcW w:w="851" w:type="dxa"/>
            <w:vMerge/>
            <w:vAlign w:val="center"/>
          </w:tcPr>
          <w:p w:rsidR="008035B5" w:rsidRPr="00BD7D54" w:rsidRDefault="008035B5" w:rsidP="008035B5">
            <w:pPr>
              <w:spacing w:line="220" w:lineRule="atLeast"/>
              <w:jc w:val="center"/>
              <w:rPr>
                <w:sz w:val="21"/>
                <w:szCs w:val="21"/>
              </w:rPr>
            </w:pPr>
          </w:p>
        </w:tc>
        <w:tc>
          <w:tcPr>
            <w:tcW w:w="567" w:type="dxa"/>
            <w:vMerge/>
            <w:vAlign w:val="center"/>
          </w:tcPr>
          <w:p w:rsidR="008035B5" w:rsidRPr="00BD7D54" w:rsidRDefault="008035B5" w:rsidP="008035B5">
            <w:pPr>
              <w:spacing w:line="220" w:lineRule="atLeast"/>
              <w:jc w:val="center"/>
              <w:rPr>
                <w:sz w:val="21"/>
                <w:szCs w:val="21"/>
              </w:rPr>
            </w:pPr>
          </w:p>
        </w:tc>
        <w:tc>
          <w:tcPr>
            <w:tcW w:w="709" w:type="dxa"/>
            <w:vMerge/>
            <w:vAlign w:val="center"/>
          </w:tcPr>
          <w:p w:rsidR="008035B5" w:rsidRPr="00BD7D54" w:rsidRDefault="008035B5" w:rsidP="008035B5">
            <w:pPr>
              <w:spacing w:line="220" w:lineRule="atLeast"/>
              <w:jc w:val="center"/>
              <w:rPr>
                <w:sz w:val="21"/>
                <w:szCs w:val="21"/>
              </w:rPr>
            </w:pPr>
          </w:p>
        </w:tc>
        <w:tc>
          <w:tcPr>
            <w:tcW w:w="5528" w:type="dxa"/>
            <w:vAlign w:val="center"/>
          </w:tcPr>
          <w:p w:rsidR="008035B5" w:rsidRPr="00BD7D54" w:rsidRDefault="008035B5" w:rsidP="008035B5">
            <w:pPr>
              <w:spacing w:line="220" w:lineRule="atLeast"/>
              <w:jc w:val="center"/>
              <w:rPr>
                <w:sz w:val="21"/>
                <w:szCs w:val="21"/>
              </w:rPr>
            </w:pPr>
            <w:bookmarkStart w:id="7" w:name="OLE_LINK29"/>
            <w:bookmarkStart w:id="8" w:name="OLE_LINK30"/>
            <w:r w:rsidRPr="00BD7D54">
              <w:rPr>
                <w:rFonts w:hint="eastAsia"/>
                <w:sz w:val="21"/>
                <w:szCs w:val="21"/>
              </w:rPr>
              <w:t>干细胞标记基因的筛选预测及其性质分析</w:t>
            </w:r>
            <w:bookmarkEnd w:id="7"/>
            <w:bookmarkEnd w:id="8"/>
          </w:p>
        </w:tc>
        <w:tc>
          <w:tcPr>
            <w:tcW w:w="774" w:type="dxa"/>
            <w:vMerge/>
            <w:vAlign w:val="center"/>
          </w:tcPr>
          <w:p w:rsidR="008035B5" w:rsidRPr="00BD7D54" w:rsidRDefault="008035B5" w:rsidP="008035B5">
            <w:pPr>
              <w:spacing w:line="220" w:lineRule="atLeast"/>
              <w:jc w:val="center"/>
              <w:rPr>
                <w:sz w:val="21"/>
                <w:szCs w:val="21"/>
              </w:rPr>
            </w:pPr>
          </w:p>
        </w:tc>
      </w:tr>
      <w:tr w:rsidR="006366F0" w:rsidRPr="00BD7D54" w:rsidTr="00B34307">
        <w:trPr>
          <w:trHeight w:val="780"/>
        </w:trPr>
        <w:tc>
          <w:tcPr>
            <w:tcW w:w="851" w:type="dxa"/>
            <w:vAlign w:val="center"/>
          </w:tcPr>
          <w:p w:rsidR="006366F0" w:rsidRPr="00BD7D54" w:rsidRDefault="00436AA5" w:rsidP="008035B5">
            <w:pPr>
              <w:spacing w:line="220" w:lineRule="atLeast"/>
              <w:jc w:val="center"/>
              <w:rPr>
                <w:sz w:val="21"/>
                <w:szCs w:val="21"/>
              </w:rPr>
            </w:pPr>
            <w:r w:rsidRPr="00BD7D54">
              <w:rPr>
                <w:rFonts w:hint="eastAsia"/>
                <w:sz w:val="21"/>
                <w:szCs w:val="21"/>
              </w:rPr>
              <w:t>生物信息</w:t>
            </w:r>
          </w:p>
        </w:tc>
        <w:tc>
          <w:tcPr>
            <w:tcW w:w="567" w:type="dxa"/>
            <w:vAlign w:val="center"/>
          </w:tcPr>
          <w:p w:rsidR="006366F0" w:rsidRPr="00BD7D54" w:rsidRDefault="006366F0" w:rsidP="008035B5">
            <w:pPr>
              <w:spacing w:line="220" w:lineRule="atLeast"/>
              <w:jc w:val="center"/>
              <w:rPr>
                <w:sz w:val="21"/>
                <w:szCs w:val="21"/>
              </w:rPr>
            </w:pPr>
            <w:r w:rsidRPr="00BD7D54">
              <w:rPr>
                <w:rFonts w:hint="eastAsia"/>
                <w:sz w:val="21"/>
                <w:szCs w:val="21"/>
              </w:rPr>
              <w:t>庞</w:t>
            </w:r>
            <w:r w:rsidRPr="00BD7D54">
              <w:rPr>
                <w:sz w:val="21"/>
                <w:szCs w:val="21"/>
              </w:rPr>
              <w:t>红侠</w:t>
            </w:r>
          </w:p>
        </w:tc>
        <w:tc>
          <w:tcPr>
            <w:tcW w:w="709" w:type="dxa"/>
            <w:vAlign w:val="center"/>
          </w:tcPr>
          <w:p w:rsidR="006366F0" w:rsidRPr="00BD7D54" w:rsidRDefault="006366F0" w:rsidP="008035B5">
            <w:pPr>
              <w:spacing w:line="220" w:lineRule="atLeast"/>
              <w:jc w:val="center"/>
              <w:rPr>
                <w:sz w:val="21"/>
                <w:szCs w:val="21"/>
              </w:rPr>
            </w:pPr>
            <w:r w:rsidRPr="00BD7D54">
              <w:rPr>
                <w:rFonts w:hint="eastAsia"/>
                <w:sz w:val="21"/>
                <w:szCs w:val="21"/>
              </w:rPr>
              <w:t>讲</w:t>
            </w:r>
            <w:r w:rsidRPr="00BD7D54">
              <w:rPr>
                <w:sz w:val="21"/>
                <w:szCs w:val="21"/>
              </w:rPr>
              <w:t>师</w:t>
            </w:r>
          </w:p>
        </w:tc>
        <w:tc>
          <w:tcPr>
            <w:tcW w:w="5528" w:type="dxa"/>
            <w:vAlign w:val="center"/>
          </w:tcPr>
          <w:p w:rsidR="006366F0" w:rsidRPr="00BD7D54" w:rsidRDefault="006366F0" w:rsidP="008035B5">
            <w:pPr>
              <w:spacing w:line="360" w:lineRule="auto"/>
              <w:jc w:val="center"/>
              <w:rPr>
                <w:rFonts w:ascii="Times New Roman" w:hAnsi="Times New Roman"/>
                <w:sz w:val="21"/>
                <w:szCs w:val="21"/>
              </w:rPr>
            </w:pPr>
            <w:r w:rsidRPr="00BD7D54">
              <w:rPr>
                <w:rFonts w:hint="eastAsia"/>
                <w:sz w:val="21"/>
                <w:szCs w:val="21"/>
              </w:rPr>
              <w:t>小麦全基因组</w:t>
            </w:r>
            <w:r w:rsidRPr="00BD7D54">
              <w:rPr>
                <w:sz w:val="21"/>
                <w:szCs w:val="21"/>
              </w:rPr>
              <w:t>lncRNA</w:t>
            </w:r>
            <w:r w:rsidRPr="00BD7D54">
              <w:rPr>
                <w:rFonts w:hint="eastAsia"/>
                <w:sz w:val="21"/>
                <w:szCs w:val="21"/>
              </w:rPr>
              <w:t>的鉴定和功能注释</w:t>
            </w:r>
          </w:p>
          <w:p w:rsidR="006366F0" w:rsidRPr="00BD7D54" w:rsidRDefault="006366F0" w:rsidP="008035B5">
            <w:pPr>
              <w:spacing w:line="220" w:lineRule="atLeast"/>
              <w:jc w:val="center"/>
              <w:rPr>
                <w:sz w:val="21"/>
                <w:szCs w:val="21"/>
              </w:rPr>
            </w:pPr>
          </w:p>
        </w:tc>
        <w:tc>
          <w:tcPr>
            <w:tcW w:w="774" w:type="dxa"/>
            <w:vAlign w:val="center"/>
          </w:tcPr>
          <w:p w:rsidR="006366F0" w:rsidRPr="00BD7D54" w:rsidRDefault="006366F0" w:rsidP="008035B5">
            <w:pPr>
              <w:spacing w:line="220" w:lineRule="atLeast"/>
              <w:jc w:val="center"/>
              <w:rPr>
                <w:sz w:val="21"/>
                <w:szCs w:val="21"/>
              </w:rPr>
            </w:pPr>
          </w:p>
        </w:tc>
      </w:tr>
      <w:tr w:rsidR="00436AA5" w:rsidRPr="00BD7D54" w:rsidTr="00B34307">
        <w:trPr>
          <w:trHeight w:val="932"/>
        </w:trPr>
        <w:tc>
          <w:tcPr>
            <w:tcW w:w="851" w:type="dxa"/>
            <w:vMerge w:val="restart"/>
            <w:vAlign w:val="center"/>
          </w:tcPr>
          <w:p w:rsidR="00436AA5" w:rsidRPr="00BD7D54" w:rsidRDefault="00436AA5" w:rsidP="008035B5">
            <w:pPr>
              <w:spacing w:line="220" w:lineRule="atLeast"/>
              <w:jc w:val="center"/>
              <w:rPr>
                <w:sz w:val="21"/>
                <w:szCs w:val="21"/>
              </w:rPr>
            </w:pPr>
            <w:r w:rsidRPr="00BD7D54">
              <w:rPr>
                <w:rFonts w:hint="eastAsia"/>
                <w:sz w:val="21"/>
                <w:szCs w:val="21"/>
              </w:rPr>
              <w:t>生物信息</w:t>
            </w:r>
          </w:p>
        </w:tc>
        <w:tc>
          <w:tcPr>
            <w:tcW w:w="567" w:type="dxa"/>
            <w:vMerge w:val="restart"/>
            <w:vAlign w:val="center"/>
          </w:tcPr>
          <w:p w:rsidR="00436AA5" w:rsidRPr="00BD7D54" w:rsidRDefault="00436AA5" w:rsidP="008035B5">
            <w:pPr>
              <w:spacing w:line="220" w:lineRule="atLeast"/>
              <w:jc w:val="center"/>
              <w:rPr>
                <w:sz w:val="21"/>
                <w:szCs w:val="21"/>
              </w:rPr>
            </w:pPr>
            <w:r w:rsidRPr="00BD7D54">
              <w:rPr>
                <w:sz w:val="21"/>
                <w:szCs w:val="21"/>
              </w:rPr>
              <w:t>王永华</w:t>
            </w:r>
          </w:p>
          <w:p w:rsidR="00436AA5" w:rsidRPr="00BD7D54" w:rsidRDefault="00436AA5" w:rsidP="008035B5">
            <w:pPr>
              <w:jc w:val="center"/>
              <w:rPr>
                <w:sz w:val="21"/>
                <w:szCs w:val="21"/>
              </w:rPr>
            </w:pPr>
          </w:p>
        </w:tc>
        <w:tc>
          <w:tcPr>
            <w:tcW w:w="709" w:type="dxa"/>
            <w:vMerge w:val="restart"/>
            <w:vAlign w:val="center"/>
          </w:tcPr>
          <w:p w:rsidR="00436AA5" w:rsidRPr="00BD7D54" w:rsidRDefault="00436AA5" w:rsidP="008035B5">
            <w:pPr>
              <w:spacing w:line="220" w:lineRule="atLeast"/>
              <w:jc w:val="center"/>
              <w:rPr>
                <w:sz w:val="21"/>
                <w:szCs w:val="21"/>
              </w:rPr>
            </w:pPr>
            <w:r w:rsidRPr="00BD7D54">
              <w:rPr>
                <w:sz w:val="21"/>
                <w:szCs w:val="21"/>
              </w:rPr>
              <w:t>教授</w:t>
            </w:r>
          </w:p>
          <w:p w:rsidR="00436AA5" w:rsidRPr="00BD7D54" w:rsidRDefault="00436AA5" w:rsidP="008035B5">
            <w:pPr>
              <w:jc w:val="center"/>
              <w:rPr>
                <w:sz w:val="21"/>
                <w:szCs w:val="21"/>
              </w:rPr>
            </w:pPr>
          </w:p>
        </w:tc>
        <w:tc>
          <w:tcPr>
            <w:tcW w:w="5528" w:type="dxa"/>
            <w:vAlign w:val="center"/>
          </w:tcPr>
          <w:p w:rsidR="00436AA5" w:rsidRPr="00BD7D54" w:rsidRDefault="00436AA5" w:rsidP="008035B5">
            <w:pPr>
              <w:spacing w:line="480" w:lineRule="auto"/>
              <w:jc w:val="center"/>
              <w:rPr>
                <w:rFonts w:ascii="宋体" w:hAnsi="宋体"/>
                <w:sz w:val="21"/>
                <w:szCs w:val="21"/>
              </w:rPr>
            </w:pPr>
            <w:r w:rsidRPr="00BD7D54">
              <w:rPr>
                <w:rFonts w:ascii="宋体" w:hAnsi="宋体" w:hint="eastAsia"/>
                <w:sz w:val="21"/>
                <w:szCs w:val="21"/>
              </w:rPr>
              <w:t>系统药理学揭示白龙散治疗仔猪</w:t>
            </w:r>
            <w:r w:rsidRPr="00BD7D54">
              <w:rPr>
                <w:rFonts w:hint="eastAsia"/>
                <w:sz w:val="21"/>
                <w:szCs w:val="21"/>
              </w:rPr>
              <w:t>白痢病</w:t>
            </w:r>
            <w:r w:rsidRPr="00BD7D54">
              <w:rPr>
                <w:rFonts w:ascii="宋体" w:hAnsi="宋体" w:hint="eastAsia"/>
                <w:sz w:val="21"/>
                <w:szCs w:val="21"/>
              </w:rPr>
              <w:t>的作用机制研究</w:t>
            </w:r>
          </w:p>
        </w:tc>
        <w:tc>
          <w:tcPr>
            <w:tcW w:w="774" w:type="dxa"/>
            <w:vAlign w:val="center"/>
          </w:tcPr>
          <w:p w:rsidR="00436AA5" w:rsidRPr="00BD7D54" w:rsidRDefault="00436AA5" w:rsidP="008035B5">
            <w:pPr>
              <w:spacing w:line="220" w:lineRule="atLeast"/>
              <w:jc w:val="center"/>
              <w:rPr>
                <w:sz w:val="21"/>
                <w:szCs w:val="21"/>
              </w:rPr>
            </w:pPr>
            <w:r w:rsidRPr="00BD7D54">
              <w:rPr>
                <w:rFonts w:hint="eastAsia"/>
                <w:sz w:val="21"/>
                <w:szCs w:val="21"/>
              </w:rPr>
              <w:t>1</w:t>
            </w:r>
          </w:p>
        </w:tc>
      </w:tr>
      <w:tr w:rsidR="00436AA5" w:rsidRPr="00BD7D54" w:rsidTr="00B34307">
        <w:trPr>
          <w:trHeight w:val="496"/>
        </w:trPr>
        <w:tc>
          <w:tcPr>
            <w:tcW w:w="851" w:type="dxa"/>
            <w:vMerge/>
            <w:vAlign w:val="center"/>
          </w:tcPr>
          <w:p w:rsidR="00436AA5" w:rsidRPr="00BD7D54" w:rsidRDefault="00436AA5" w:rsidP="008035B5">
            <w:pPr>
              <w:spacing w:line="220" w:lineRule="atLeast"/>
              <w:jc w:val="center"/>
              <w:rPr>
                <w:sz w:val="21"/>
                <w:szCs w:val="21"/>
              </w:rPr>
            </w:pPr>
          </w:p>
        </w:tc>
        <w:tc>
          <w:tcPr>
            <w:tcW w:w="567" w:type="dxa"/>
            <w:vMerge/>
            <w:vAlign w:val="center"/>
          </w:tcPr>
          <w:p w:rsidR="00436AA5" w:rsidRPr="00BD7D54" w:rsidRDefault="00436AA5" w:rsidP="008035B5">
            <w:pPr>
              <w:spacing w:line="220" w:lineRule="atLeast"/>
              <w:jc w:val="center"/>
              <w:rPr>
                <w:sz w:val="21"/>
                <w:szCs w:val="21"/>
              </w:rPr>
            </w:pPr>
          </w:p>
        </w:tc>
        <w:tc>
          <w:tcPr>
            <w:tcW w:w="709" w:type="dxa"/>
            <w:vMerge/>
            <w:vAlign w:val="center"/>
          </w:tcPr>
          <w:p w:rsidR="00436AA5" w:rsidRPr="00BD7D54" w:rsidRDefault="00436AA5" w:rsidP="008035B5">
            <w:pPr>
              <w:spacing w:line="220" w:lineRule="atLeast"/>
              <w:jc w:val="center"/>
              <w:rPr>
                <w:sz w:val="21"/>
                <w:szCs w:val="21"/>
              </w:rPr>
            </w:pPr>
          </w:p>
        </w:tc>
        <w:tc>
          <w:tcPr>
            <w:tcW w:w="5528" w:type="dxa"/>
            <w:vAlign w:val="center"/>
          </w:tcPr>
          <w:p w:rsidR="00436AA5" w:rsidRPr="00BD7D54" w:rsidRDefault="00436AA5" w:rsidP="008035B5">
            <w:pPr>
              <w:spacing w:line="480" w:lineRule="auto"/>
              <w:jc w:val="center"/>
              <w:rPr>
                <w:sz w:val="21"/>
                <w:szCs w:val="21"/>
              </w:rPr>
            </w:pPr>
            <w:r w:rsidRPr="00BD7D54">
              <w:rPr>
                <w:rFonts w:ascii="宋体" w:hAnsi="宋体" w:hint="eastAsia"/>
                <w:sz w:val="21"/>
                <w:szCs w:val="21"/>
              </w:rPr>
              <w:t>基于系统药理学从传统草药中开发新型止血药</w:t>
            </w:r>
          </w:p>
        </w:tc>
        <w:tc>
          <w:tcPr>
            <w:tcW w:w="774" w:type="dxa"/>
            <w:vAlign w:val="center"/>
          </w:tcPr>
          <w:p w:rsidR="00436AA5" w:rsidRPr="00BD7D54" w:rsidRDefault="00436AA5" w:rsidP="008035B5">
            <w:pPr>
              <w:spacing w:line="220" w:lineRule="atLeast"/>
              <w:jc w:val="center"/>
              <w:rPr>
                <w:sz w:val="21"/>
                <w:szCs w:val="21"/>
              </w:rPr>
            </w:pPr>
            <w:r w:rsidRPr="00BD7D54">
              <w:rPr>
                <w:rFonts w:hint="eastAsia"/>
                <w:sz w:val="21"/>
                <w:szCs w:val="21"/>
              </w:rPr>
              <w:t>1</w:t>
            </w:r>
          </w:p>
        </w:tc>
      </w:tr>
      <w:tr w:rsidR="00D23FE0" w:rsidTr="00B34307">
        <w:trPr>
          <w:trHeight w:val="737"/>
        </w:trPr>
        <w:tc>
          <w:tcPr>
            <w:tcW w:w="851" w:type="dxa"/>
            <w:vAlign w:val="center"/>
          </w:tcPr>
          <w:p w:rsidR="00D23FE0" w:rsidRDefault="00D23FE0" w:rsidP="008035B5">
            <w:pPr>
              <w:spacing w:line="220" w:lineRule="atLeast"/>
              <w:jc w:val="center"/>
            </w:pPr>
            <w:r>
              <w:rPr>
                <w:rFonts w:hint="eastAsia"/>
              </w:rPr>
              <w:t>植物研究所</w:t>
            </w:r>
          </w:p>
        </w:tc>
        <w:tc>
          <w:tcPr>
            <w:tcW w:w="567" w:type="dxa"/>
            <w:vAlign w:val="center"/>
          </w:tcPr>
          <w:p w:rsidR="00D23FE0" w:rsidRDefault="00D23FE0" w:rsidP="008035B5">
            <w:pPr>
              <w:spacing w:line="220" w:lineRule="atLeast"/>
              <w:jc w:val="center"/>
            </w:pPr>
            <w:r>
              <w:rPr>
                <w:rFonts w:hint="eastAsia"/>
              </w:rPr>
              <w:t>王晓静</w:t>
            </w:r>
          </w:p>
        </w:tc>
        <w:tc>
          <w:tcPr>
            <w:tcW w:w="709" w:type="dxa"/>
            <w:vAlign w:val="center"/>
          </w:tcPr>
          <w:p w:rsidR="00D23FE0" w:rsidRDefault="00D23FE0" w:rsidP="008035B5">
            <w:pPr>
              <w:spacing w:line="220" w:lineRule="atLeast"/>
              <w:jc w:val="center"/>
            </w:pPr>
            <w:r>
              <w:rPr>
                <w:rFonts w:hint="eastAsia"/>
              </w:rPr>
              <w:t>讲师</w:t>
            </w:r>
          </w:p>
        </w:tc>
        <w:tc>
          <w:tcPr>
            <w:tcW w:w="5528" w:type="dxa"/>
            <w:vAlign w:val="center"/>
          </w:tcPr>
          <w:p w:rsidR="00D23FE0" w:rsidRDefault="00D23FE0" w:rsidP="008035B5">
            <w:pPr>
              <w:spacing w:line="220" w:lineRule="atLeast"/>
              <w:jc w:val="center"/>
            </w:pPr>
            <w:r>
              <w:rPr>
                <w:rFonts w:hint="eastAsia"/>
              </w:rPr>
              <w:t>小麦抗病基因</w:t>
            </w:r>
            <w:r>
              <w:rPr>
                <w:rFonts w:hint="eastAsia"/>
              </w:rPr>
              <w:t>Yr10</w:t>
            </w:r>
            <w:r>
              <w:rPr>
                <w:rFonts w:hint="eastAsia"/>
              </w:rPr>
              <w:t>与条锈菌互作的抗病机制研究</w:t>
            </w:r>
          </w:p>
        </w:tc>
        <w:tc>
          <w:tcPr>
            <w:tcW w:w="774" w:type="dxa"/>
            <w:vAlign w:val="center"/>
          </w:tcPr>
          <w:p w:rsidR="00D23FE0" w:rsidRDefault="00D23FE0" w:rsidP="008035B5">
            <w:pPr>
              <w:spacing w:line="220" w:lineRule="atLeast"/>
              <w:jc w:val="center"/>
            </w:pPr>
            <w:r>
              <w:rPr>
                <w:rFonts w:hint="eastAsia"/>
              </w:rPr>
              <w:t>2</w:t>
            </w:r>
            <w:r>
              <w:rPr>
                <w:rFonts w:hint="eastAsia"/>
              </w:rPr>
              <w:t>个</w:t>
            </w:r>
          </w:p>
        </w:tc>
      </w:tr>
      <w:tr w:rsidR="00D23FE0" w:rsidTr="00B34307">
        <w:trPr>
          <w:trHeight w:val="737"/>
        </w:trPr>
        <w:tc>
          <w:tcPr>
            <w:tcW w:w="851" w:type="dxa"/>
            <w:vAlign w:val="center"/>
          </w:tcPr>
          <w:p w:rsidR="00D23FE0" w:rsidRDefault="00D23FE0" w:rsidP="008035B5">
            <w:pPr>
              <w:spacing w:line="220" w:lineRule="atLeast"/>
              <w:jc w:val="center"/>
            </w:pPr>
            <w:r>
              <w:t>植物研究所</w:t>
            </w:r>
          </w:p>
        </w:tc>
        <w:tc>
          <w:tcPr>
            <w:tcW w:w="567" w:type="dxa"/>
            <w:vAlign w:val="center"/>
          </w:tcPr>
          <w:p w:rsidR="00D23FE0" w:rsidRDefault="00D23FE0" w:rsidP="008035B5">
            <w:pPr>
              <w:spacing w:line="220" w:lineRule="atLeast"/>
              <w:jc w:val="center"/>
            </w:pPr>
            <w:r>
              <w:t>康冰</w:t>
            </w:r>
          </w:p>
        </w:tc>
        <w:tc>
          <w:tcPr>
            <w:tcW w:w="709" w:type="dxa"/>
            <w:vAlign w:val="center"/>
          </w:tcPr>
          <w:p w:rsidR="00D23FE0" w:rsidRDefault="00D23FE0" w:rsidP="008035B5">
            <w:pPr>
              <w:spacing w:line="220" w:lineRule="atLeast"/>
              <w:jc w:val="center"/>
            </w:pPr>
            <w:r>
              <w:t>副教授</w:t>
            </w:r>
          </w:p>
        </w:tc>
        <w:tc>
          <w:tcPr>
            <w:tcW w:w="5528" w:type="dxa"/>
            <w:vAlign w:val="center"/>
          </w:tcPr>
          <w:p w:rsidR="00D23FE0" w:rsidRDefault="00D23FE0" w:rsidP="008035B5">
            <w:pPr>
              <w:spacing w:line="220" w:lineRule="atLeast"/>
              <w:jc w:val="center"/>
            </w:pPr>
            <w:r>
              <w:t>陕西米仓山国家级自然保护区生物多样性研究</w:t>
            </w:r>
          </w:p>
        </w:tc>
        <w:tc>
          <w:tcPr>
            <w:tcW w:w="774" w:type="dxa"/>
            <w:vAlign w:val="center"/>
          </w:tcPr>
          <w:p w:rsidR="00D23FE0" w:rsidRDefault="00D23FE0" w:rsidP="008035B5">
            <w:pPr>
              <w:spacing w:line="220" w:lineRule="atLeast"/>
              <w:jc w:val="center"/>
            </w:pPr>
            <w:r>
              <w:rPr>
                <w:rFonts w:hint="eastAsia"/>
              </w:rPr>
              <w:t>6</w:t>
            </w:r>
            <w:r>
              <w:rPr>
                <w:rFonts w:hint="eastAsia"/>
              </w:rPr>
              <w:t>个</w:t>
            </w:r>
          </w:p>
        </w:tc>
      </w:tr>
      <w:tr w:rsidR="00D23FE0" w:rsidTr="00B34307">
        <w:trPr>
          <w:trHeight w:val="780"/>
        </w:trPr>
        <w:tc>
          <w:tcPr>
            <w:tcW w:w="851" w:type="dxa"/>
            <w:vAlign w:val="center"/>
          </w:tcPr>
          <w:p w:rsidR="00D23FE0" w:rsidRDefault="00D23FE0" w:rsidP="008035B5">
            <w:pPr>
              <w:spacing w:line="220" w:lineRule="atLeast"/>
              <w:jc w:val="center"/>
            </w:pPr>
            <w:r>
              <w:rPr>
                <w:rFonts w:hint="eastAsia"/>
              </w:rPr>
              <w:t>植物研究所</w:t>
            </w:r>
          </w:p>
        </w:tc>
        <w:tc>
          <w:tcPr>
            <w:tcW w:w="567" w:type="dxa"/>
            <w:vAlign w:val="center"/>
          </w:tcPr>
          <w:p w:rsidR="00D23FE0" w:rsidRDefault="00D23FE0" w:rsidP="008035B5">
            <w:pPr>
              <w:spacing w:line="220" w:lineRule="atLeast"/>
              <w:jc w:val="center"/>
            </w:pPr>
            <w:r>
              <w:rPr>
                <w:rFonts w:hint="eastAsia"/>
              </w:rPr>
              <w:t>李刚</w:t>
            </w:r>
          </w:p>
        </w:tc>
        <w:tc>
          <w:tcPr>
            <w:tcW w:w="709" w:type="dxa"/>
            <w:vAlign w:val="center"/>
          </w:tcPr>
          <w:p w:rsidR="00D23FE0" w:rsidRDefault="00D23FE0" w:rsidP="008035B5">
            <w:pPr>
              <w:spacing w:line="220" w:lineRule="atLeast"/>
              <w:jc w:val="center"/>
            </w:pPr>
            <w:r>
              <w:rPr>
                <w:rFonts w:hint="eastAsia"/>
              </w:rPr>
              <w:t>讲师</w:t>
            </w:r>
          </w:p>
        </w:tc>
        <w:tc>
          <w:tcPr>
            <w:tcW w:w="5528" w:type="dxa"/>
            <w:vAlign w:val="center"/>
          </w:tcPr>
          <w:p w:rsidR="00D23FE0" w:rsidRDefault="00D23FE0" w:rsidP="008035B5">
            <w:pPr>
              <w:jc w:val="center"/>
            </w:pPr>
            <w:r>
              <w:rPr>
                <w:rFonts w:ascii="微软雅黑" w:hAnsi="微软雅黑" w:cs="宋体" w:hint="eastAsia"/>
                <w:color w:val="000000"/>
                <w:szCs w:val="21"/>
              </w:rPr>
              <w:t>WUK报春花科标本记录分析</w:t>
            </w:r>
          </w:p>
        </w:tc>
        <w:tc>
          <w:tcPr>
            <w:tcW w:w="774" w:type="dxa"/>
            <w:vAlign w:val="center"/>
          </w:tcPr>
          <w:p w:rsidR="00D23FE0" w:rsidRDefault="00D23FE0" w:rsidP="008035B5">
            <w:pPr>
              <w:spacing w:line="220" w:lineRule="atLeast"/>
              <w:jc w:val="center"/>
            </w:pPr>
            <w:r>
              <w:rPr>
                <w:rFonts w:hint="eastAsia"/>
              </w:rPr>
              <w:t>1</w:t>
            </w:r>
          </w:p>
        </w:tc>
      </w:tr>
      <w:tr w:rsidR="00250270" w:rsidTr="00B34307">
        <w:trPr>
          <w:trHeight w:val="780"/>
        </w:trPr>
        <w:tc>
          <w:tcPr>
            <w:tcW w:w="851" w:type="dxa"/>
            <w:vMerge w:val="restart"/>
            <w:vAlign w:val="center"/>
          </w:tcPr>
          <w:p w:rsidR="00250270" w:rsidRDefault="00250270" w:rsidP="008035B5">
            <w:pPr>
              <w:spacing w:line="220" w:lineRule="atLeast"/>
              <w:jc w:val="center"/>
            </w:pPr>
            <w:r>
              <w:rPr>
                <w:rFonts w:hint="eastAsia"/>
              </w:rPr>
              <w:t>植物学</w:t>
            </w:r>
          </w:p>
          <w:p w:rsidR="00250270" w:rsidRDefault="00250270" w:rsidP="008035B5">
            <w:pPr>
              <w:jc w:val="center"/>
            </w:pPr>
          </w:p>
        </w:tc>
        <w:tc>
          <w:tcPr>
            <w:tcW w:w="567" w:type="dxa"/>
            <w:vMerge w:val="restart"/>
            <w:vAlign w:val="center"/>
          </w:tcPr>
          <w:p w:rsidR="00250270" w:rsidRDefault="00250270" w:rsidP="008035B5">
            <w:pPr>
              <w:spacing w:line="220" w:lineRule="atLeast"/>
              <w:jc w:val="center"/>
            </w:pPr>
            <w:r>
              <w:rPr>
                <w:rFonts w:hint="eastAsia"/>
              </w:rPr>
              <w:t>慕小倩</w:t>
            </w:r>
          </w:p>
          <w:p w:rsidR="00250270" w:rsidRDefault="00250270" w:rsidP="008035B5">
            <w:pPr>
              <w:jc w:val="center"/>
            </w:pPr>
          </w:p>
        </w:tc>
        <w:tc>
          <w:tcPr>
            <w:tcW w:w="709" w:type="dxa"/>
            <w:vMerge w:val="restart"/>
            <w:vAlign w:val="center"/>
          </w:tcPr>
          <w:p w:rsidR="00250270" w:rsidRDefault="00250270" w:rsidP="008035B5">
            <w:pPr>
              <w:spacing w:line="220" w:lineRule="atLeast"/>
              <w:jc w:val="center"/>
            </w:pPr>
            <w:r>
              <w:rPr>
                <w:rFonts w:hint="eastAsia"/>
              </w:rPr>
              <w:t>教授</w:t>
            </w:r>
          </w:p>
          <w:p w:rsidR="00250270" w:rsidRDefault="00250270" w:rsidP="008035B5">
            <w:pPr>
              <w:jc w:val="center"/>
            </w:pPr>
          </w:p>
        </w:tc>
        <w:tc>
          <w:tcPr>
            <w:tcW w:w="5528" w:type="dxa"/>
            <w:vAlign w:val="center"/>
          </w:tcPr>
          <w:p w:rsidR="00250270" w:rsidRDefault="00250270" w:rsidP="008035B5">
            <w:pPr>
              <w:spacing w:line="220" w:lineRule="atLeast"/>
              <w:jc w:val="center"/>
            </w:pPr>
            <w:r>
              <w:rPr>
                <w:rFonts w:hint="eastAsia"/>
              </w:rPr>
              <w:t>紫花曼陀罗中紫色异常细胞发育解剖学研究</w:t>
            </w:r>
          </w:p>
        </w:tc>
        <w:tc>
          <w:tcPr>
            <w:tcW w:w="774" w:type="dxa"/>
            <w:vMerge w:val="restart"/>
            <w:vAlign w:val="center"/>
          </w:tcPr>
          <w:p w:rsidR="00250270" w:rsidRDefault="00250270" w:rsidP="008035B5">
            <w:pPr>
              <w:jc w:val="center"/>
            </w:pPr>
            <w:r>
              <w:rPr>
                <w:rFonts w:hint="eastAsia"/>
              </w:rPr>
              <w:t>8</w:t>
            </w:r>
          </w:p>
        </w:tc>
      </w:tr>
      <w:tr w:rsidR="00250270" w:rsidTr="00B34307">
        <w:trPr>
          <w:trHeight w:val="737"/>
        </w:trPr>
        <w:tc>
          <w:tcPr>
            <w:tcW w:w="851" w:type="dxa"/>
            <w:vMerge/>
            <w:vAlign w:val="center"/>
          </w:tcPr>
          <w:p w:rsidR="00250270" w:rsidRDefault="00250270" w:rsidP="008035B5">
            <w:pPr>
              <w:jc w:val="center"/>
            </w:pPr>
          </w:p>
        </w:tc>
        <w:tc>
          <w:tcPr>
            <w:tcW w:w="567" w:type="dxa"/>
            <w:vMerge/>
            <w:vAlign w:val="center"/>
          </w:tcPr>
          <w:p w:rsidR="00250270" w:rsidRDefault="00250270" w:rsidP="008035B5">
            <w:pPr>
              <w:jc w:val="center"/>
            </w:pPr>
          </w:p>
        </w:tc>
        <w:tc>
          <w:tcPr>
            <w:tcW w:w="709" w:type="dxa"/>
            <w:vMerge/>
            <w:vAlign w:val="center"/>
          </w:tcPr>
          <w:p w:rsidR="00250270" w:rsidRDefault="00250270" w:rsidP="008035B5">
            <w:pPr>
              <w:jc w:val="center"/>
            </w:pPr>
          </w:p>
        </w:tc>
        <w:tc>
          <w:tcPr>
            <w:tcW w:w="5528" w:type="dxa"/>
            <w:vAlign w:val="center"/>
          </w:tcPr>
          <w:p w:rsidR="00250270" w:rsidRDefault="00250270" w:rsidP="008035B5">
            <w:pPr>
              <w:spacing w:line="220" w:lineRule="atLeast"/>
              <w:jc w:val="center"/>
            </w:pPr>
            <w:r>
              <w:rPr>
                <w:rFonts w:hint="eastAsia"/>
              </w:rPr>
              <w:t>桃叶驱蚊物提取方法与驱活性研究</w:t>
            </w:r>
          </w:p>
        </w:tc>
        <w:tc>
          <w:tcPr>
            <w:tcW w:w="774" w:type="dxa"/>
            <w:vMerge/>
            <w:vAlign w:val="center"/>
          </w:tcPr>
          <w:p w:rsidR="00250270" w:rsidRDefault="00250270" w:rsidP="008035B5">
            <w:pPr>
              <w:jc w:val="center"/>
            </w:pPr>
          </w:p>
        </w:tc>
      </w:tr>
      <w:tr w:rsidR="00250270" w:rsidTr="00B34307">
        <w:trPr>
          <w:trHeight w:val="780"/>
        </w:trPr>
        <w:tc>
          <w:tcPr>
            <w:tcW w:w="851" w:type="dxa"/>
            <w:vMerge/>
            <w:vAlign w:val="center"/>
          </w:tcPr>
          <w:p w:rsidR="00250270" w:rsidRDefault="00250270" w:rsidP="008035B5">
            <w:pPr>
              <w:jc w:val="center"/>
            </w:pPr>
          </w:p>
        </w:tc>
        <w:tc>
          <w:tcPr>
            <w:tcW w:w="567" w:type="dxa"/>
            <w:vMerge/>
            <w:vAlign w:val="center"/>
          </w:tcPr>
          <w:p w:rsidR="00250270" w:rsidRDefault="00250270" w:rsidP="008035B5">
            <w:pPr>
              <w:jc w:val="center"/>
            </w:pPr>
          </w:p>
        </w:tc>
        <w:tc>
          <w:tcPr>
            <w:tcW w:w="709" w:type="dxa"/>
            <w:vMerge/>
            <w:vAlign w:val="center"/>
          </w:tcPr>
          <w:p w:rsidR="00250270" w:rsidRDefault="00250270" w:rsidP="008035B5">
            <w:pPr>
              <w:jc w:val="center"/>
            </w:pPr>
          </w:p>
        </w:tc>
        <w:tc>
          <w:tcPr>
            <w:tcW w:w="5528" w:type="dxa"/>
            <w:vAlign w:val="center"/>
          </w:tcPr>
          <w:p w:rsidR="00250270" w:rsidRDefault="00250270" w:rsidP="008035B5">
            <w:pPr>
              <w:spacing w:line="220" w:lineRule="atLeast"/>
              <w:jc w:val="center"/>
            </w:pPr>
            <w:r>
              <w:rPr>
                <w:rFonts w:hint="eastAsia"/>
              </w:rPr>
              <w:t>麦秸草木灰对除虫菊种苗生长的影响</w:t>
            </w:r>
          </w:p>
        </w:tc>
        <w:tc>
          <w:tcPr>
            <w:tcW w:w="774" w:type="dxa"/>
            <w:vMerge/>
            <w:vAlign w:val="center"/>
          </w:tcPr>
          <w:p w:rsidR="00250270" w:rsidRDefault="00250270" w:rsidP="008035B5">
            <w:pPr>
              <w:jc w:val="center"/>
            </w:pPr>
          </w:p>
        </w:tc>
      </w:tr>
      <w:tr w:rsidR="00250270" w:rsidTr="00B34307">
        <w:trPr>
          <w:trHeight w:val="780"/>
        </w:trPr>
        <w:tc>
          <w:tcPr>
            <w:tcW w:w="851" w:type="dxa"/>
            <w:vMerge/>
            <w:vAlign w:val="center"/>
          </w:tcPr>
          <w:p w:rsidR="00250270" w:rsidRDefault="00250270" w:rsidP="008035B5">
            <w:pPr>
              <w:spacing w:line="220" w:lineRule="atLeast"/>
              <w:jc w:val="center"/>
            </w:pPr>
          </w:p>
        </w:tc>
        <w:tc>
          <w:tcPr>
            <w:tcW w:w="567" w:type="dxa"/>
            <w:vMerge/>
            <w:vAlign w:val="center"/>
          </w:tcPr>
          <w:p w:rsidR="00250270" w:rsidRDefault="00250270" w:rsidP="008035B5">
            <w:pPr>
              <w:spacing w:line="220" w:lineRule="atLeast"/>
              <w:jc w:val="center"/>
            </w:pPr>
          </w:p>
        </w:tc>
        <w:tc>
          <w:tcPr>
            <w:tcW w:w="709" w:type="dxa"/>
            <w:vMerge/>
            <w:vAlign w:val="center"/>
          </w:tcPr>
          <w:p w:rsidR="00250270" w:rsidRDefault="00250270" w:rsidP="008035B5">
            <w:pPr>
              <w:spacing w:line="220" w:lineRule="atLeast"/>
              <w:jc w:val="center"/>
            </w:pPr>
          </w:p>
        </w:tc>
        <w:tc>
          <w:tcPr>
            <w:tcW w:w="5528" w:type="dxa"/>
            <w:vAlign w:val="center"/>
          </w:tcPr>
          <w:p w:rsidR="00250270" w:rsidRDefault="00250270" w:rsidP="008035B5">
            <w:pPr>
              <w:spacing w:line="220" w:lineRule="atLeast"/>
              <w:jc w:val="center"/>
            </w:pPr>
            <w:r>
              <w:rPr>
                <w:rFonts w:hint="eastAsia"/>
              </w:rPr>
              <w:t>不同叶位烟叶厚度与硬度差异的解剖学分析</w:t>
            </w:r>
          </w:p>
        </w:tc>
        <w:tc>
          <w:tcPr>
            <w:tcW w:w="774" w:type="dxa"/>
            <w:vMerge/>
            <w:vAlign w:val="center"/>
          </w:tcPr>
          <w:p w:rsidR="00250270" w:rsidRDefault="00250270" w:rsidP="008035B5">
            <w:pPr>
              <w:spacing w:line="220" w:lineRule="atLeast"/>
              <w:jc w:val="center"/>
            </w:pPr>
          </w:p>
        </w:tc>
      </w:tr>
      <w:tr w:rsidR="00D23FE0" w:rsidTr="00B34307">
        <w:trPr>
          <w:trHeight w:val="780"/>
        </w:trPr>
        <w:tc>
          <w:tcPr>
            <w:tcW w:w="851" w:type="dxa"/>
            <w:vAlign w:val="center"/>
          </w:tcPr>
          <w:p w:rsidR="00D23FE0" w:rsidRDefault="00D23FE0" w:rsidP="008035B5">
            <w:pPr>
              <w:spacing w:line="220" w:lineRule="atLeast"/>
              <w:jc w:val="center"/>
            </w:pPr>
            <w:r>
              <w:rPr>
                <w:rFonts w:hint="eastAsia"/>
              </w:rPr>
              <w:t>植物研究</w:t>
            </w:r>
            <w:r>
              <w:rPr>
                <w:rFonts w:hint="eastAsia"/>
              </w:rPr>
              <w:lastRenderedPageBreak/>
              <w:t>所</w:t>
            </w:r>
          </w:p>
        </w:tc>
        <w:tc>
          <w:tcPr>
            <w:tcW w:w="567" w:type="dxa"/>
            <w:vAlign w:val="center"/>
          </w:tcPr>
          <w:p w:rsidR="00D23FE0" w:rsidRDefault="00D23FE0" w:rsidP="008035B5">
            <w:pPr>
              <w:spacing w:line="220" w:lineRule="atLeast"/>
              <w:jc w:val="center"/>
            </w:pPr>
            <w:r>
              <w:rPr>
                <w:rFonts w:hint="eastAsia"/>
              </w:rPr>
              <w:lastRenderedPageBreak/>
              <w:t>苗</w:t>
            </w:r>
            <w:r>
              <w:t xml:space="preserve"> </w:t>
            </w:r>
            <w:r>
              <w:rPr>
                <w:rFonts w:hint="eastAsia"/>
              </w:rPr>
              <w:t>芳</w:t>
            </w:r>
          </w:p>
        </w:tc>
        <w:tc>
          <w:tcPr>
            <w:tcW w:w="709" w:type="dxa"/>
            <w:vAlign w:val="center"/>
          </w:tcPr>
          <w:p w:rsidR="00D23FE0" w:rsidRDefault="00D23FE0" w:rsidP="008035B5">
            <w:pPr>
              <w:spacing w:line="220" w:lineRule="atLeast"/>
              <w:jc w:val="center"/>
            </w:pPr>
            <w:r>
              <w:rPr>
                <w:rFonts w:hint="eastAsia"/>
              </w:rPr>
              <w:t>教授</w:t>
            </w:r>
          </w:p>
        </w:tc>
        <w:tc>
          <w:tcPr>
            <w:tcW w:w="5528" w:type="dxa"/>
            <w:vAlign w:val="center"/>
          </w:tcPr>
          <w:p w:rsidR="00D23FE0" w:rsidRDefault="00D23FE0" w:rsidP="008035B5">
            <w:pPr>
              <w:spacing w:line="220" w:lineRule="atLeast"/>
              <w:jc w:val="center"/>
            </w:pPr>
            <w:r>
              <w:rPr>
                <w:rFonts w:hint="eastAsia"/>
              </w:rPr>
              <w:t>非顺序衰老小麦氮代谢特征</w:t>
            </w:r>
          </w:p>
        </w:tc>
        <w:tc>
          <w:tcPr>
            <w:tcW w:w="774" w:type="dxa"/>
            <w:vAlign w:val="center"/>
          </w:tcPr>
          <w:p w:rsidR="00D23FE0" w:rsidRDefault="00D23FE0" w:rsidP="008035B5">
            <w:pPr>
              <w:spacing w:line="220" w:lineRule="atLeast"/>
              <w:jc w:val="center"/>
            </w:pPr>
            <w:r>
              <w:t>2</w:t>
            </w:r>
            <w:r>
              <w:rPr>
                <w:rFonts w:hint="eastAsia"/>
              </w:rPr>
              <w:t>人</w:t>
            </w:r>
          </w:p>
        </w:tc>
      </w:tr>
      <w:tr w:rsidR="00D23FE0" w:rsidTr="00B34307">
        <w:trPr>
          <w:trHeight w:val="780"/>
        </w:trPr>
        <w:tc>
          <w:tcPr>
            <w:tcW w:w="851" w:type="dxa"/>
            <w:vAlign w:val="center"/>
          </w:tcPr>
          <w:p w:rsidR="00D23FE0" w:rsidRDefault="00D23FE0" w:rsidP="008035B5">
            <w:pPr>
              <w:spacing w:line="220" w:lineRule="atLeast"/>
              <w:jc w:val="center"/>
            </w:pPr>
            <w:r>
              <w:rPr>
                <w:rFonts w:hint="eastAsia"/>
              </w:rPr>
              <w:lastRenderedPageBreak/>
              <w:t>植物学教研室</w:t>
            </w:r>
          </w:p>
        </w:tc>
        <w:tc>
          <w:tcPr>
            <w:tcW w:w="567" w:type="dxa"/>
            <w:vAlign w:val="center"/>
          </w:tcPr>
          <w:p w:rsidR="00D23FE0" w:rsidRDefault="00D23FE0" w:rsidP="008035B5">
            <w:pPr>
              <w:spacing w:line="220" w:lineRule="atLeast"/>
              <w:jc w:val="center"/>
            </w:pPr>
            <w:r>
              <w:rPr>
                <w:rFonts w:hint="eastAsia"/>
              </w:rPr>
              <w:t>唐韵佳</w:t>
            </w:r>
          </w:p>
        </w:tc>
        <w:tc>
          <w:tcPr>
            <w:tcW w:w="709" w:type="dxa"/>
            <w:vAlign w:val="center"/>
          </w:tcPr>
          <w:p w:rsidR="00D23FE0" w:rsidRDefault="00D23FE0" w:rsidP="008035B5">
            <w:pPr>
              <w:spacing w:line="220" w:lineRule="atLeast"/>
              <w:jc w:val="center"/>
            </w:pPr>
            <w:r>
              <w:rPr>
                <w:rFonts w:hint="eastAsia"/>
              </w:rPr>
              <w:t>讲师</w:t>
            </w:r>
          </w:p>
        </w:tc>
        <w:tc>
          <w:tcPr>
            <w:tcW w:w="5528" w:type="dxa"/>
            <w:vAlign w:val="center"/>
          </w:tcPr>
          <w:p w:rsidR="00D23FE0" w:rsidRDefault="00D23FE0" w:rsidP="008035B5">
            <w:pPr>
              <w:jc w:val="center"/>
            </w:pPr>
            <w:r>
              <w:rPr>
                <w:rFonts w:hint="eastAsia"/>
                <w:sz w:val="24"/>
              </w:rPr>
              <w:t>玉米花药发育过程中相关非编码</w:t>
            </w:r>
            <w:r>
              <w:rPr>
                <w:rFonts w:hint="eastAsia"/>
                <w:sz w:val="24"/>
              </w:rPr>
              <w:t xml:space="preserve">RNA </w:t>
            </w:r>
            <w:r>
              <w:rPr>
                <w:rFonts w:hint="eastAsia"/>
                <w:sz w:val="24"/>
              </w:rPr>
              <w:t>的鉴定及表达</w:t>
            </w:r>
          </w:p>
        </w:tc>
        <w:tc>
          <w:tcPr>
            <w:tcW w:w="774" w:type="dxa"/>
            <w:vAlign w:val="center"/>
          </w:tcPr>
          <w:p w:rsidR="00D23FE0" w:rsidRDefault="00D23FE0" w:rsidP="008035B5">
            <w:pPr>
              <w:spacing w:line="220" w:lineRule="atLeast"/>
              <w:jc w:val="center"/>
            </w:pPr>
            <w:r>
              <w:rPr>
                <w:rFonts w:hint="eastAsia"/>
              </w:rPr>
              <w:t>2</w:t>
            </w:r>
          </w:p>
        </w:tc>
      </w:tr>
      <w:tr w:rsidR="00250270" w:rsidTr="00B34307">
        <w:trPr>
          <w:trHeight w:val="737"/>
        </w:trPr>
        <w:tc>
          <w:tcPr>
            <w:tcW w:w="851" w:type="dxa"/>
            <w:vMerge w:val="restart"/>
            <w:vAlign w:val="center"/>
          </w:tcPr>
          <w:p w:rsidR="00250270" w:rsidRDefault="00250270" w:rsidP="008035B5">
            <w:pPr>
              <w:spacing w:line="220" w:lineRule="atLeast"/>
              <w:jc w:val="center"/>
            </w:pPr>
            <w:r>
              <w:rPr>
                <w:rFonts w:hint="eastAsia"/>
              </w:rPr>
              <w:t>植物研究所</w:t>
            </w:r>
          </w:p>
          <w:p w:rsidR="00250270" w:rsidRDefault="00250270" w:rsidP="008035B5">
            <w:pPr>
              <w:jc w:val="center"/>
            </w:pPr>
          </w:p>
        </w:tc>
        <w:tc>
          <w:tcPr>
            <w:tcW w:w="567" w:type="dxa"/>
            <w:vMerge w:val="restart"/>
            <w:vAlign w:val="center"/>
          </w:tcPr>
          <w:p w:rsidR="00250270" w:rsidRDefault="00250270" w:rsidP="008035B5">
            <w:pPr>
              <w:spacing w:line="220" w:lineRule="atLeast"/>
              <w:jc w:val="center"/>
            </w:pPr>
            <w:r>
              <w:rPr>
                <w:rFonts w:hint="eastAsia"/>
              </w:rPr>
              <w:t>王辉</w:t>
            </w:r>
          </w:p>
          <w:p w:rsidR="00250270" w:rsidRDefault="00250270" w:rsidP="008035B5">
            <w:pPr>
              <w:jc w:val="center"/>
            </w:pPr>
          </w:p>
        </w:tc>
        <w:tc>
          <w:tcPr>
            <w:tcW w:w="709" w:type="dxa"/>
            <w:vMerge w:val="restart"/>
            <w:vAlign w:val="center"/>
          </w:tcPr>
          <w:p w:rsidR="00250270" w:rsidRDefault="00250270" w:rsidP="008035B5">
            <w:pPr>
              <w:spacing w:line="220" w:lineRule="atLeast"/>
              <w:jc w:val="center"/>
            </w:pPr>
            <w:r>
              <w:rPr>
                <w:rFonts w:hint="eastAsia"/>
              </w:rPr>
              <w:t>讲师</w:t>
            </w:r>
          </w:p>
          <w:p w:rsidR="00250270" w:rsidRDefault="00250270" w:rsidP="008035B5">
            <w:pPr>
              <w:jc w:val="center"/>
            </w:pPr>
          </w:p>
        </w:tc>
        <w:tc>
          <w:tcPr>
            <w:tcW w:w="5528" w:type="dxa"/>
            <w:vAlign w:val="center"/>
          </w:tcPr>
          <w:p w:rsidR="00250270" w:rsidRDefault="00250270" w:rsidP="008035B5">
            <w:pPr>
              <w:spacing w:line="360" w:lineRule="auto"/>
              <w:jc w:val="center"/>
              <w:rPr>
                <w:sz w:val="24"/>
              </w:rPr>
            </w:pPr>
            <w:r>
              <w:rPr>
                <w:rFonts w:hint="eastAsia"/>
                <w:sz w:val="24"/>
              </w:rPr>
              <w:t>二型叶棘豆叶型多态性的适应性进化</w:t>
            </w:r>
          </w:p>
        </w:tc>
        <w:tc>
          <w:tcPr>
            <w:tcW w:w="774" w:type="dxa"/>
            <w:vMerge w:val="restart"/>
            <w:vAlign w:val="center"/>
          </w:tcPr>
          <w:p w:rsidR="00250270" w:rsidRDefault="00250270" w:rsidP="008035B5">
            <w:pPr>
              <w:jc w:val="center"/>
            </w:pPr>
            <w:r>
              <w:rPr>
                <w:rFonts w:hint="eastAsia"/>
              </w:rPr>
              <w:t>2</w:t>
            </w:r>
          </w:p>
        </w:tc>
      </w:tr>
      <w:tr w:rsidR="00250270" w:rsidTr="00B34307">
        <w:trPr>
          <w:trHeight w:val="737"/>
        </w:trPr>
        <w:tc>
          <w:tcPr>
            <w:tcW w:w="851" w:type="dxa"/>
            <w:vMerge/>
            <w:vAlign w:val="center"/>
          </w:tcPr>
          <w:p w:rsidR="00250270" w:rsidRDefault="00250270" w:rsidP="008035B5">
            <w:pPr>
              <w:spacing w:line="220" w:lineRule="atLeast"/>
              <w:jc w:val="center"/>
            </w:pPr>
          </w:p>
        </w:tc>
        <w:tc>
          <w:tcPr>
            <w:tcW w:w="567" w:type="dxa"/>
            <w:vMerge/>
            <w:vAlign w:val="center"/>
          </w:tcPr>
          <w:p w:rsidR="00250270" w:rsidRDefault="00250270" w:rsidP="008035B5">
            <w:pPr>
              <w:spacing w:line="220" w:lineRule="atLeast"/>
              <w:jc w:val="center"/>
            </w:pPr>
          </w:p>
        </w:tc>
        <w:tc>
          <w:tcPr>
            <w:tcW w:w="709" w:type="dxa"/>
            <w:vMerge/>
            <w:vAlign w:val="center"/>
          </w:tcPr>
          <w:p w:rsidR="00250270" w:rsidRDefault="00250270" w:rsidP="008035B5">
            <w:pPr>
              <w:spacing w:line="220" w:lineRule="atLeast"/>
              <w:jc w:val="center"/>
            </w:pPr>
          </w:p>
        </w:tc>
        <w:tc>
          <w:tcPr>
            <w:tcW w:w="5528" w:type="dxa"/>
            <w:vAlign w:val="center"/>
          </w:tcPr>
          <w:p w:rsidR="00250270" w:rsidRDefault="00250270" w:rsidP="008035B5">
            <w:pPr>
              <w:spacing w:line="220" w:lineRule="atLeast"/>
              <w:jc w:val="center"/>
            </w:pPr>
            <w:r>
              <w:rPr>
                <w:rFonts w:hint="eastAsia"/>
                <w:sz w:val="24"/>
              </w:rPr>
              <w:t>二型叶棘豆与内蒙古棘豆的种间界定</w:t>
            </w:r>
          </w:p>
        </w:tc>
        <w:tc>
          <w:tcPr>
            <w:tcW w:w="774" w:type="dxa"/>
            <w:vMerge/>
            <w:vAlign w:val="center"/>
          </w:tcPr>
          <w:p w:rsidR="00250270" w:rsidRDefault="00250270" w:rsidP="008035B5">
            <w:pPr>
              <w:spacing w:line="220" w:lineRule="atLeast"/>
              <w:jc w:val="center"/>
            </w:pPr>
          </w:p>
        </w:tc>
      </w:tr>
      <w:tr w:rsidR="00250270" w:rsidTr="00B34307">
        <w:trPr>
          <w:trHeight w:val="780"/>
        </w:trPr>
        <w:tc>
          <w:tcPr>
            <w:tcW w:w="851" w:type="dxa"/>
            <w:vMerge w:val="restart"/>
            <w:vAlign w:val="center"/>
          </w:tcPr>
          <w:p w:rsidR="00250270" w:rsidRDefault="00250270" w:rsidP="008035B5">
            <w:pPr>
              <w:spacing w:line="320" w:lineRule="exact"/>
              <w:jc w:val="center"/>
            </w:pPr>
            <w:r>
              <w:rPr>
                <w:rFonts w:cs="微软雅黑" w:hint="eastAsia"/>
              </w:rPr>
              <w:t>植物所</w:t>
            </w:r>
          </w:p>
        </w:tc>
        <w:tc>
          <w:tcPr>
            <w:tcW w:w="567" w:type="dxa"/>
            <w:vMerge w:val="restart"/>
            <w:vAlign w:val="center"/>
          </w:tcPr>
          <w:p w:rsidR="00250270" w:rsidRDefault="00250270" w:rsidP="008035B5">
            <w:pPr>
              <w:spacing w:line="320" w:lineRule="exact"/>
              <w:jc w:val="center"/>
            </w:pPr>
            <w:r>
              <w:rPr>
                <w:rFonts w:cs="微软雅黑" w:hint="eastAsia"/>
              </w:rPr>
              <w:t>郝文芳</w:t>
            </w:r>
          </w:p>
        </w:tc>
        <w:tc>
          <w:tcPr>
            <w:tcW w:w="709" w:type="dxa"/>
            <w:vMerge w:val="restart"/>
            <w:vAlign w:val="center"/>
          </w:tcPr>
          <w:p w:rsidR="00250270" w:rsidRDefault="00250270" w:rsidP="008035B5">
            <w:pPr>
              <w:spacing w:line="320" w:lineRule="exact"/>
              <w:jc w:val="center"/>
            </w:pPr>
            <w:r>
              <w:rPr>
                <w:rFonts w:cs="微软雅黑" w:hint="eastAsia"/>
              </w:rPr>
              <w:t>副教授</w:t>
            </w:r>
          </w:p>
        </w:tc>
        <w:tc>
          <w:tcPr>
            <w:tcW w:w="5528" w:type="dxa"/>
            <w:vAlign w:val="center"/>
          </w:tcPr>
          <w:p w:rsidR="00250270" w:rsidRDefault="00250270" w:rsidP="008035B5">
            <w:pPr>
              <w:spacing w:line="320" w:lineRule="exact"/>
              <w:jc w:val="center"/>
            </w:pPr>
            <w:r>
              <w:rPr>
                <w:rFonts w:cs="微软雅黑" w:hint="eastAsia"/>
                <w:sz w:val="24"/>
                <w:szCs w:val="24"/>
              </w:rPr>
              <w:t>不同坡向侧柏群结构及群落特征分析</w:t>
            </w:r>
          </w:p>
        </w:tc>
        <w:tc>
          <w:tcPr>
            <w:tcW w:w="774" w:type="dxa"/>
            <w:vMerge w:val="restart"/>
            <w:vAlign w:val="center"/>
          </w:tcPr>
          <w:p w:rsidR="00250270" w:rsidRDefault="00250270" w:rsidP="008035B5">
            <w:pPr>
              <w:spacing w:line="320" w:lineRule="exact"/>
              <w:jc w:val="center"/>
            </w:pPr>
            <w:r>
              <w:rPr>
                <w:rFonts w:hint="eastAsia"/>
              </w:rPr>
              <w:t>8</w:t>
            </w:r>
          </w:p>
        </w:tc>
      </w:tr>
      <w:tr w:rsidR="00250270" w:rsidTr="00B34307">
        <w:trPr>
          <w:trHeight w:val="780"/>
        </w:trPr>
        <w:tc>
          <w:tcPr>
            <w:tcW w:w="851" w:type="dxa"/>
            <w:vMerge/>
            <w:vAlign w:val="center"/>
          </w:tcPr>
          <w:p w:rsidR="00250270" w:rsidRDefault="00250270" w:rsidP="008035B5">
            <w:pPr>
              <w:spacing w:line="320" w:lineRule="exact"/>
              <w:jc w:val="center"/>
            </w:pPr>
          </w:p>
        </w:tc>
        <w:tc>
          <w:tcPr>
            <w:tcW w:w="567" w:type="dxa"/>
            <w:vMerge/>
            <w:vAlign w:val="center"/>
          </w:tcPr>
          <w:p w:rsidR="00250270" w:rsidRDefault="00250270" w:rsidP="008035B5">
            <w:pPr>
              <w:spacing w:line="320" w:lineRule="exact"/>
              <w:jc w:val="center"/>
            </w:pPr>
          </w:p>
        </w:tc>
        <w:tc>
          <w:tcPr>
            <w:tcW w:w="709" w:type="dxa"/>
            <w:vMerge/>
            <w:vAlign w:val="center"/>
          </w:tcPr>
          <w:p w:rsidR="00250270" w:rsidRDefault="00250270" w:rsidP="008035B5">
            <w:pPr>
              <w:spacing w:line="320" w:lineRule="exact"/>
              <w:jc w:val="center"/>
            </w:pPr>
          </w:p>
        </w:tc>
        <w:tc>
          <w:tcPr>
            <w:tcW w:w="5528" w:type="dxa"/>
            <w:vAlign w:val="center"/>
          </w:tcPr>
          <w:p w:rsidR="00250270" w:rsidRDefault="00250270" w:rsidP="008035B5">
            <w:pPr>
              <w:spacing w:line="320" w:lineRule="exact"/>
              <w:jc w:val="center"/>
            </w:pPr>
            <w:r>
              <w:rPr>
                <w:rFonts w:cs="微软雅黑" w:hint="eastAsia"/>
              </w:rPr>
              <w:t>陕北黄土丘陵区不同坡向草地优势种生态位变化特征研究</w:t>
            </w:r>
          </w:p>
        </w:tc>
        <w:tc>
          <w:tcPr>
            <w:tcW w:w="774" w:type="dxa"/>
            <w:vMerge/>
            <w:vAlign w:val="center"/>
          </w:tcPr>
          <w:p w:rsidR="00250270" w:rsidRDefault="00250270" w:rsidP="008035B5">
            <w:pPr>
              <w:spacing w:line="320" w:lineRule="exact"/>
              <w:jc w:val="center"/>
            </w:pPr>
          </w:p>
        </w:tc>
      </w:tr>
      <w:tr w:rsidR="00250270" w:rsidTr="00B34307">
        <w:trPr>
          <w:trHeight w:val="780"/>
        </w:trPr>
        <w:tc>
          <w:tcPr>
            <w:tcW w:w="851" w:type="dxa"/>
            <w:vMerge/>
            <w:vAlign w:val="center"/>
          </w:tcPr>
          <w:p w:rsidR="00250270" w:rsidRDefault="00250270" w:rsidP="008035B5">
            <w:pPr>
              <w:spacing w:line="320" w:lineRule="exact"/>
              <w:jc w:val="center"/>
            </w:pPr>
          </w:p>
        </w:tc>
        <w:tc>
          <w:tcPr>
            <w:tcW w:w="567" w:type="dxa"/>
            <w:vMerge/>
            <w:vAlign w:val="center"/>
          </w:tcPr>
          <w:p w:rsidR="00250270" w:rsidRDefault="00250270" w:rsidP="008035B5">
            <w:pPr>
              <w:spacing w:line="320" w:lineRule="exact"/>
              <w:jc w:val="center"/>
            </w:pPr>
          </w:p>
        </w:tc>
        <w:tc>
          <w:tcPr>
            <w:tcW w:w="709" w:type="dxa"/>
            <w:vMerge/>
            <w:vAlign w:val="center"/>
          </w:tcPr>
          <w:p w:rsidR="00250270" w:rsidRDefault="00250270" w:rsidP="008035B5">
            <w:pPr>
              <w:spacing w:line="320" w:lineRule="exact"/>
              <w:jc w:val="center"/>
            </w:pPr>
          </w:p>
        </w:tc>
        <w:tc>
          <w:tcPr>
            <w:tcW w:w="5528" w:type="dxa"/>
            <w:vAlign w:val="center"/>
          </w:tcPr>
          <w:p w:rsidR="00250270" w:rsidRDefault="00250270" w:rsidP="008035B5">
            <w:pPr>
              <w:spacing w:line="320" w:lineRule="exact"/>
              <w:jc w:val="center"/>
            </w:pPr>
            <w:r>
              <w:rPr>
                <w:rFonts w:cs="微软雅黑" w:hint="eastAsia"/>
              </w:rPr>
              <w:t>陕北黄土丘陵区不同退耕年限刺槐群落稳定性研究</w:t>
            </w:r>
          </w:p>
        </w:tc>
        <w:tc>
          <w:tcPr>
            <w:tcW w:w="774" w:type="dxa"/>
            <w:vMerge/>
            <w:vAlign w:val="center"/>
          </w:tcPr>
          <w:p w:rsidR="00250270" w:rsidRDefault="00250270" w:rsidP="008035B5">
            <w:pPr>
              <w:spacing w:line="320" w:lineRule="exact"/>
              <w:jc w:val="center"/>
            </w:pPr>
          </w:p>
        </w:tc>
      </w:tr>
      <w:tr w:rsidR="00250270" w:rsidTr="00B34307">
        <w:trPr>
          <w:trHeight w:val="780"/>
        </w:trPr>
        <w:tc>
          <w:tcPr>
            <w:tcW w:w="851" w:type="dxa"/>
            <w:vMerge/>
            <w:vAlign w:val="center"/>
          </w:tcPr>
          <w:p w:rsidR="00250270" w:rsidRDefault="00250270" w:rsidP="008035B5">
            <w:pPr>
              <w:spacing w:line="320" w:lineRule="exact"/>
              <w:jc w:val="center"/>
            </w:pPr>
          </w:p>
        </w:tc>
        <w:tc>
          <w:tcPr>
            <w:tcW w:w="567" w:type="dxa"/>
            <w:vMerge/>
            <w:vAlign w:val="center"/>
          </w:tcPr>
          <w:p w:rsidR="00250270" w:rsidRDefault="00250270" w:rsidP="008035B5">
            <w:pPr>
              <w:spacing w:line="320" w:lineRule="exact"/>
              <w:jc w:val="center"/>
            </w:pPr>
          </w:p>
        </w:tc>
        <w:tc>
          <w:tcPr>
            <w:tcW w:w="709" w:type="dxa"/>
            <w:vMerge/>
            <w:vAlign w:val="center"/>
          </w:tcPr>
          <w:p w:rsidR="00250270" w:rsidRDefault="00250270" w:rsidP="008035B5">
            <w:pPr>
              <w:spacing w:line="320" w:lineRule="exact"/>
              <w:jc w:val="center"/>
            </w:pPr>
          </w:p>
        </w:tc>
        <w:tc>
          <w:tcPr>
            <w:tcW w:w="5528" w:type="dxa"/>
            <w:vAlign w:val="center"/>
          </w:tcPr>
          <w:p w:rsidR="00250270" w:rsidRDefault="00250270" w:rsidP="008035B5">
            <w:pPr>
              <w:spacing w:line="320" w:lineRule="exact"/>
              <w:jc w:val="center"/>
            </w:pPr>
            <w:r>
              <w:rPr>
                <w:rFonts w:cs="微软雅黑" w:hint="eastAsia"/>
              </w:rPr>
              <w:t>陕北黄土丘陵区不同退耕年限山杏群落特征及多样性研究</w:t>
            </w:r>
          </w:p>
        </w:tc>
        <w:tc>
          <w:tcPr>
            <w:tcW w:w="774" w:type="dxa"/>
            <w:vMerge/>
            <w:vAlign w:val="center"/>
          </w:tcPr>
          <w:p w:rsidR="00250270" w:rsidRDefault="00250270" w:rsidP="008035B5">
            <w:pPr>
              <w:spacing w:line="320" w:lineRule="exact"/>
              <w:jc w:val="center"/>
            </w:pPr>
          </w:p>
        </w:tc>
      </w:tr>
      <w:tr w:rsidR="00250270" w:rsidTr="00B34307">
        <w:trPr>
          <w:trHeight w:val="780"/>
        </w:trPr>
        <w:tc>
          <w:tcPr>
            <w:tcW w:w="851" w:type="dxa"/>
            <w:vMerge/>
            <w:vAlign w:val="center"/>
          </w:tcPr>
          <w:p w:rsidR="00250270" w:rsidRDefault="00250270" w:rsidP="008035B5">
            <w:pPr>
              <w:spacing w:line="320" w:lineRule="exact"/>
              <w:jc w:val="center"/>
            </w:pPr>
          </w:p>
        </w:tc>
        <w:tc>
          <w:tcPr>
            <w:tcW w:w="567" w:type="dxa"/>
            <w:vMerge/>
            <w:vAlign w:val="center"/>
          </w:tcPr>
          <w:p w:rsidR="00250270" w:rsidRDefault="00250270" w:rsidP="008035B5">
            <w:pPr>
              <w:spacing w:line="320" w:lineRule="exact"/>
              <w:jc w:val="center"/>
            </w:pPr>
          </w:p>
        </w:tc>
        <w:tc>
          <w:tcPr>
            <w:tcW w:w="709" w:type="dxa"/>
            <w:vMerge/>
            <w:vAlign w:val="center"/>
          </w:tcPr>
          <w:p w:rsidR="00250270" w:rsidRDefault="00250270" w:rsidP="008035B5">
            <w:pPr>
              <w:spacing w:line="320" w:lineRule="exact"/>
              <w:jc w:val="center"/>
            </w:pPr>
          </w:p>
        </w:tc>
        <w:tc>
          <w:tcPr>
            <w:tcW w:w="5528" w:type="dxa"/>
            <w:vAlign w:val="center"/>
          </w:tcPr>
          <w:p w:rsidR="00250270" w:rsidRDefault="00250270" w:rsidP="008035B5">
            <w:pPr>
              <w:spacing w:line="320" w:lineRule="exact"/>
              <w:jc w:val="center"/>
            </w:pPr>
            <w:r>
              <w:rPr>
                <w:rFonts w:cs="微软雅黑" w:hint="eastAsia"/>
              </w:rPr>
              <w:t>陕北黄土丘陵区不同退耕年限油松群落特征及多样性研究</w:t>
            </w:r>
          </w:p>
        </w:tc>
        <w:tc>
          <w:tcPr>
            <w:tcW w:w="774" w:type="dxa"/>
            <w:vMerge/>
            <w:vAlign w:val="center"/>
          </w:tcPr>
          <w:p w:rsidR="00250270" w:rsidRDefault="00250270" w:rsidP="008035B5">
            <w:pPr>
              <w:spacing w:line="320" w:lineRule="exact"/>
              <w:jc w:val="center"/>
            </w:pPr>
          </w:p>
        </w:tc>
      </w:tr>
      <w:tr w:rsidR="00250270" w:rsidTr="00B34307">
        <w:trPr>
          <w:trHeight w:val="780"/>
        </w:trPr>
        <w:tc>
          <w:tcPr>
            <w:tcW w:w="851" w:type="dxa"/>
            <w:vMerge/>
            <w:vAlign w:val="center"/>
          </w:tcPr>
          <w:p w:rsidR="00250270" w:rsidRDefault="00250270" w:rsidP="008035B5">
            <w:pPr>
              <w:spacing w:line="320" w:lineRule="exact"/>
              <w:jc w:val="center"/>
            </w:pPr>
          </w:p>
        </w:tc>
        <w:tc>
          <w:tcPr>
            <w:tcW w:w="567" w:type="dxa"/>
            <w:vMerge/>
            <w:vAlign w:val="center"/>
          </w:tcPr>
          <w:p w:rsidR="00250270" w:rsidRDefault="00250270" w:rsidP="008035B5">
            <w:pPr>
              <w:spacing w:line="320" w:lineRule="exact"/>
              <w:jc w:val="center"/>
            </w:pPr>
          </w:p>
        </w:tc>
        <w:tc>
          <w:tcPr>
            <w:tcW w:w="709" w:type="dxa"/>
            <w:vMerge/>
            <w:vAlign w:val="center"/>
          </w:tcPr>
          <w:p w:rsidR="00250270" w:rsidRDefault="00250270" w:rsidP="008035B5">
            <w:pPr>
              <w:spacing w:line="320" w:lineRule="exact"/>
              <w:jc w:val="center"/>
            </w:pPr>
          </w:p>
        </w:tc>
        <w:tc>
          <w:tcPr>
            <w:tcW w:w="5528" w:type="dxa"/>
            <w:vAlign w:val="center"/>
          </w:tcPr>
          <w:p w:rsidR="00250270" w:rsidRDefault="00250270" w:rsidP="008035B5">
            <w:pPr>
              <w:spacing w:line="320" w:lineRule="exact"/>
              <w:jc w:val="center"/>
            </w:pPr>
            <w:r>
              <w:rPr>
                <w:rFonts w:cs="微软雅黑" w:hint="eastAsia"/>
              </w:rPr>
              <w:t>陕北黄土丘陵区不同植物群落土壤水分变化规律的研究</w:t>
            </w:r>
          </w:p>
        </w:tc>
        <w:tc>
          <w:tcPr>
            <w:tcW w:w="774" w:type="dxa"/>
            <w:vMerge/>
            <w:vAlign w:val="center"/>
          </w:tcPr>
          <w:p w:rsidR="00250270" w:rsidRDefault="00250270" w:rsidP="008035B5">
            <w:pPr>
              <w:spacing w:line="320" w:lineRule="exact"/>
              <w:jc w:val="center"/>
            </w:pPr>
          </w:p>
        </w:tc>
      </w:tr>
      <w:tr w:rsidR="00250270" w:rsidTr="00B34307">
        <w:trPr>
          <w:trHeight w:val="780"/>
        </w:trPr>
        <w:tc>
          <w:tcPr>
            <w:tcW w:w="851" w:type="dxa"/>
            <w:vMerge/>
            <w:vAlign w:val="center"/>
          </w:tcPr>
          <w:p w:rsidR="00250270" w:rsidRDefault="00250270" w:rsidP="008035B5">
            <w:pPr>
              <w:spacing w:line="320" w:lineRule="exact"/>
              <w:jc w:val="center"/>
            </w:pPr>
          </w:p>
        </w:tc>
        <w:tc>
          <w:tcPr>
            <w:tcW w:w="567" w:type="dxa"/>
            <w:vMerge/>
            <w:vAlign w:val="center"/>
          </w:tcPr>
          <w:p w:rsidR="00250270" w:rsidRDefault="00250270" w:rsidP="008035B5">
            <w:pPr>
              <w:spacing w:line="320" w:lineRule="exact"/>
              <w:jc w:val="center"/>
            </w:pPr>
          </w:p>
        </w:tc>
        <w:tc>
          <w:tcPr>
            <w:tcW w:w="709" w:type="dxa"/>
            <w:vMerge/>
            <w:vAlign w:val="center"/>
          </w:tcPr>
          <w:p w:rsidR="00250270" w:rsidRDefault="00250270" w:rsidP="008035B5">
            <w:pPr>
              <w:spacing w:line="320" w:lineRule="exact"/>
              <w:jc w:val="center"/>
            </w:pPr>
          </w:p>
        </w:tc>
        <w:tc>
          <w:tcPr>
            <w:tcW w:w="5528" w:type="dxa"/>
            <w:vAlign w:val="center"/>
          </w:tcPr>
          <w:p w:rsidR="00250270" w:rsidRDefault="00250270" w:rsidP="008035B5">
            <w:pPr>
              <w:spacing w:line="320" w:lineRule="exact"/>
              <w:jc w:val="center"/>
            </w:pPr>
            <w:r>
              <w:rPr>
                <w:rFonts w:cs="微软雅黑" w:hint="eastAsia"/>
              </w:rPr>
              <w:t>基于功能性状的刺槐群落对陕北黄土丘陵区的适应性研究</w:t>
            </w:r>
          </w:p>
        </w:tc>
        <w:tc>
          <w:tcPr>
            <w:tcW w:w="774" w:type="dxa"/>
            <w:vMerge/>
            <w:vAlign w:val="center"/>
          </w:tcPr>
          <w:p w:rsidR="00250270" w:rsidRDefault="00250270" w:rsidP="008035B5">
            <w:pPr>
              <w:spacing w:line="320" w:lineRule="exact"/>
              <w:jc w:val="center"/>
            </w:pPr>
          </w:p>
        </w:tc>
      </w:tr>
      <w:tr w:rsidR="00250270" w:rsidTr="00B34307">
        <w:trPr>
          <w:trHeight w:val="780"/>
        </w:trPr>
        <w:tc>
          <w:tcPr>
            <w:tcW w:w="851" w:type="dxa"/>
            <w:vMerge/>
            <w:vAlign w:val="center"/>
          </w:tcPr>
          <w:p w:rsidR="00250270" w:rsidRDefault="00250270" w:rsidP="008035B5">
            <w:pPr>
              <w:spacing w:line="320" w:lineRule="exact"/>
              <w:jc w:val="center"/>
            </w:pPr>
          </w:p>
        </w:tc>
        <w:tc>
          <w:tcPr>
            <w:tcW w:w="567" w:type="dxa"/>
            <w:vMerge/>
            <w:vAlign w:val="center"/>
          </w:tcPr>
          <w:p w:rsidR="00250270" w:rsidRDefault="00250270" w:rsidP="008035B5">
            <w:pPr>
              <w:spacing w:line="320" w:lineRule="exact"/>
              <w:jc w:val="center"/>
            </w:pPr>
          </w:p>
        </w:tc>
        <w:tc>
          <w:tcPr>
            <w:tcW w:w="709" w:type="dxa"/>
            <w:vMerge/>
            <w:vAlign w:val="center"/>
          </w:tcPr>
          <w:p w:rsidR="00250270" w:rsidRDefault="00250270" w:rsidP="008035B5">
            <w:pPr>
              <w:spacing w:line="320" w:lineRule="exact"/>
              <w:jc w:val="center"/>
            </w:pPr>
          </w:p>
        </w:tc>
        <w:tc>
          <w:tcPr>
            <w:tcW w:w="5528" w:type="dxa"/>
            <w:vAlign w:val="center"/>
          </w:tcPr>
          <w:p w:rsidR="00250270" w:rsidRDefault="00250270" w:rsidP="008035B5">
            <w:pPr>
              <w:spacing w:line="320" w:lineRule="exact"/>
              <w:jc w:val="center"/>
            </w:pPr>
            <w:r>
              <w:rPr>
                <w:rFonts w:cs="微软雅黑" w:hint="eastAsia"/>
              </w:rPr>
              <w:t>基于功能性状的山杏群落对陕北黄土丘陵区的适应性研究</w:t>
            </w:r>
          </w:p>
        </w:tc>
        <w:tc>
          <w:tcPr>
            <w:tcW w:w="774" w:type="dxa"/>
            <w:vMerge/>
            <w:vAlign w:val="center"/>
          </w:tcPr>
          <w:p w:rsidR="00250270" w:rsidRDefault="00250270" w:rsidP="008035B5">
            <w:pPr>
              <w:spacing w:line="320" w:lineRule="exact"/>
              <w:jc w:val="center"/>
            </w:pPr>
          </w:p>
        </w:tc>
      </w:tr>
      <w:tr w:rsidR="004D1875" w:rsidRPr="00BD7D54" w:rsidTr="00B34307">
        <w:trPr>
          <w:trHeight w:val="487"/>
        </w:trPr>
        <w:tc>
          <w:tcPr>
            <w:tcW w:w="851" w:type="dxa"/>
            <w:vMerge w:val="restart"/>
            <w:vAlign w:val="center"/>
          </w:tcPr>
          <w:p w:rsidR="004D1875" w:rsidRPr="00BD7D54" w:rsidRDefault="004D1875" w:rsidP="008035B5">
            <w:pPr>
              <w:spacing w:line="220" w:lineRule="atLeast"/>
              <w:jc w:val="center"/>
              <w:rPr>
                <w:sz w:val="21"/>
                <w:szCs w:val="21"/>
              </w:rPr>
            </w:pPr>
            <w:r>
              <w:rPr>
                <w:rFonts w:hint="eastAsia"/>
                <w:sz w:val="21"/>
                <w:szCs w:val="21"/>
              </w:rPr>
              <w:t>植物生理</w:t>
            </w:r>
          </w:p>
        </w:tc>
        <w:tc>
          <w:tcPr>
            <w:tcW w:w="567" w:type="dxa"/>
            <w:vMerge w:val="restart"/>
            <w:vAlign w:val="center"/>
          </w:tcPr>
          <w:p w:rsidR="004D1875" w:rsidRPr="00BD7D54" w:rsidRDefault="004D1875" w:rsidP="008035B5">
            <w:pPr>
              <w:spacing w:line="220" w:lineRule="atLeast"/>
              <w:jc w:val="center"/>
              <w:rPr>
                <w:sz w:val="21"/>
                <w:szCs w:val="21"/>
              </w:rPr>
            </w:pPr>
            <w:r w:rsidRPr="000148B7">
              <w:rPr>
                <w:rFonts w:ascii="宋体" w:eastAsia="宋体" w:hAnsi="宋体" w:cs="Tahoma" w:hint="eastAsia"/>
                <w:color w:val="000000"/>
              </w:rPr>
              <w:t>曹翠玲</w:t>
            </w:r>
          </w:p>
        </w:tc>
        <w:tc>
          <w:tcPr>
            <w:tcW w:w="709" w:type="dxa"/>
            <w:vMerge w:val="restart"/>
            <w:vAlign w:val="center"/>
          </w:tcPr>
          <w:p w:rsidR="004D1875" w:rsidRPr="00BD7D54" w:rsidRDefault="004D1875" w:rsidP="008035B5">
            <w:pPr>
              <w:spacing w:line="220" w:lineRule="atLeast"/>
              <w:jc w:val="center"/>
              <w:rPr>
                <w:sz w:val="21"/>
                <w:szCs w:val="21"/>
              </w:rPr>
            </w:pPr>
            <w:r>
              <w:rPr>
                <w:rFonts w:hint="eastAsia"/>
                <w:sz w:val="21"/>
                <w:szCs w:val="21"/>
              </w:rPr>
              <w:t>教授</w:t>
            </w:r>
          </w:p>
        </w:tc>
        <w:tc>
          <w:tcPr>
            <w:tcW w:w="5528" w:type="dxa"/>
            <w:vAlign w:val="center"/>
          </w:tcPr>
          <w:p w:rsidR="004D1875" w:rsidRDefault="004D1875" w:rsidP="008035B5">
            <w:pPr>
              <w:jc w:val="center"/>
              <w:rPr>
                <w:rFonts w:ascii="宋体" w:eastAsia="宋体" w:hAnsi="宋体" w:cs="Tahoma"/>
                <w:color w:val="000000"/>
              </w:rPr>
            </w:pPr>
            <w:r>
              <w:rPr>
                <w:rFonts w:cs="Tahoma" w:hint="eastAsia"/>
                <w:color w:val="000000"/>
              </w:rPr>
              <w:t>解钾细菌土壤解钾活性的研究</w:t>
            </w:r>
          </w:p>
        </w:tc>
        <w:tc>
          <w:tcPr>
            <w:tcW w:w="774" w:type="dxa"/>
            <w:vMerge w:val="restart"/>
            <w:vAlign w:val="center"/>
          </w:tcPr>
          <w:p w:rsidR="004D1875" w:rsidRDefault="004D1875" w:rsidP="008035B5">
            <w:pPr>
              <w:jc w:val="center"/>
              <w:rPr>
                <w:rFonts w:eastAsia="宋体" w:cs="Tahoma"/>
                <w:color w:val="000000"/>
              </w:rPr>
            </w:pPr>
            <w:r>
              <w:rPr>
                <w:rFonts w:cs="Tahoma" w:hint="eastAsia"/>
                <w:color w:val="000000"/>
              </w:rPr>
              <w:t>8</w:t>
            </w:r>
          </w:p>
        </w:tc>
      </w:tr>
      <w:tr w:rsidR="004D1875" w:rsidRPr="00BD7D54" w:rsidTr="00B34307">
        <w:trPr>
          <w:trHeight w:val="487"/>
        </w:trPr>
        <w:tc>
          <w:tcPr>
            <w:tcW w:w="851" w:type="dxa"/>
            <w:vMerge/>
            <w:vAlign w:val="center"/>
          </w:tcPr>
          <w:p w:rsidR="004D1875" w:rsidRPr="00BD7D54" w:rsidRDefault="004D1875" w:rsidP="008035B5">
            <w:pPr>
              <w:spacing w:line="220" w:lineRule="atLeast"/>
              <w:jc w:val="center"/>
              <w:rPr>
                <w:sz w:val="21"/>
                <w:szCs w:val="21"/>
              </w:rPr>
            </w:pPr>
          </w:p>
        </w:tc>
        <w:tc>
          <w:tcPr>
            <w:tcW w:w="567" w:type="dxa"/>
            <w:vMerge/>
            <w:vAlign w:val="center"/>
          </w:tcPr>
          <w:p w:rsidR="004D1875" w:rsidRPr="00BD7D54" w:rsidRDefault="004D1875" w:rsidP="008035B5">
            <w:pPr>
              <w:spacing w:line="220" w:lineRule="atLeast"/>
              <w:jc w:val="center"/>
              <w:rPr>
                <w:sz w:val="21"/>
                <w:szCs w:val="21"/>
              </w:rPr>
            </w:pPr>
          </w:p>
        </w:tc>
        <w:tc>
          <w:tcPr>
            <w:tcW w:w="709" w:type="dxa"/>
            <w:vMerge/>
            <w:vAlign w:val="center"/>
          </w:tcPr>
          <w:p w:rsidR="004D1875" w:rsidRPr="00BD7D54" w:rsidRDefault="004D1875" w:rsidP="008035B5">
            <w:pPr>
              <w:spacing w:line="220" w:lineRule="atLeast"/>
              <w:jc w:val="center"/>
              <w:rPr>
                <w:sz w:val="21"/>
                <w:szCs w:val="21"/>
              </w:rPr>
            </w:pPr>
          </w:p>
        </w:tc>
        <w:tc>
          <w:tcPr>
            <w:tcW w:w="5528" w:type="dxa"/>
            <w:vAlign w:val="center"/>
          </w:tcPr>
          <w:p w:rsidR="004D1875" w:rsidRDefault="004D1875" w:rsidP="008035B5">
            <w:pPr>
              <w:jc w:val="center"/>
              <w:rPr>
                <w:rFonts w:ascii="宋体" w:eastAsia="宋体" w:hAnsi="宋体" w:cs="Tahoma"/>
                <w:color w:val="000000"/>
              </w:rPr>
            </w:pPr>
            <w:r>
              <w:rPr>
                <w:rFonts w:cs="Tahoma" w:hint="eastAsia"/>
                <w:color w:val="000000"/>
              </w:rPr>
              <w:t>GFP</w:t>
            </w:r>
            <w:r>
              <w:rPr>
                <w:rFonts w:cs="Tahoma" w:hint="eastAsia"/>
                <w:color w:val="000000"/>
              </w:rPr>
              <w:t>标记解磷细菌在作物根际的定殖动态研究</w:t>
            </w:r>
          </w:p>
        </w:tc>
        <w:tc>
          <w:tcPr>
            <w:tcW w:w="774" w:type="dxa"/>
            <w:vMerge/>
            <w:vAlign w:val="center"/>
          </w:tcPr>
          <w:p w:rsidR="004D1875" w:rsidRDefault="004D1875" w:rsidP="008035B5">
            <w:pPr>
              <w:jc w:val="center"/>
              <w:rPr>
                <w:rFonts w:eastAsia="宋体" w:cs="Tahoma"/>
                <w:color w:val="000000"/>
              </w:rPr>
            </w:pPr>
          </w:p>
        </w:tc>
      </w:tr>
      <w:tr w:rsidR="004D1875" w:rsidRPr="00BD7D54" w:rsidTr="00B34307">
        <w:trPr>
          <w:trHeight w:val="487"/>
        </w:trPr>
        <w:tc>
          <w:tcPr>
            <w:tcW w:w="851" w:type="dxa"/>
            <w:vMerge/>
            <w:vAlign w:val="center"/>
          </w:tcPr>
          <w:p w:rsidR="004D1875" w:rsidRPr="00BD7D54" w:rsidRDefault="004D1875" w:rsidP="008035B5">
            <w:pPr>
              <w:spacing w:line="220" w:lineRule="atLeast"/>
              <w:jc w:val="center"/>
              <w:rPr>
                <w:sz w:val="21"/>
                <w:szCs w:val="21"/>
              </w:rPr>
            </w:pPr>
          </w:p>
        </w:tc>
        <w:tc>
          <w:tcPr>
            <w:tcW w:w="567" w:type="dxa"/>
            <w:vMerge/>
            <w:vAlign w:val="center"/>
          </w:tcPr>
          <w:p w:rsidR="004D1875" w:rsidRPr="00BD7D54" w:rsidRDefault="004D1875" w:rsidP="008035B5">
            <w:pPr>
              <w:spacing w:line="220" w:lineRule="atLeast"/>
              <w:jc w:val="center"/>
              <w:rPr>
                <w:sz w:val="21"/>
                <w:szCs w:val="21"/>
              </w:rPr>
            </w:pPr>
          </w:p>
        </w:tc>
        <w:tc>
          <w:tcPr>
            <w:tcW w:w="709" w:type="dxa"/>
            <w:vMerge/>
            <w:vAlign w:val="center"/>
          </w:tcPr>
          <w:p w:rsidR="004D1875" w:rsidRPr="00BD7D54" w:rsidRDefault="004D1875" w:rsidP="008035B5">
            <w:pPr>
              <w:spacing w:line="220" w:lineRule="atLeast"/>
              <w:jc w:val="center"/>
              <w:rPr>
                <w:sz w:val="21"/>
                <w:szCs w:val="21"/>
              </w:rPr>
            </w:pPr>
          </w:p>
        </w:tc>
        <w:tc>
          <w:tcPr>
            <w:tcW w:w="5528" w:type="dxa"/>
            <w:vAlign w:val="center"/>
          </w:tcPr>
          <w:p w:rsidR="004D1875" w:rsidRDefault="004D1875" w:rsidP="008035B5">
            <w:pPr>
              <w:jc w:val="center"/>
              <w:rPr>
                <w:rFonts w:ascii="宋体" w:eastAsia="宋体" w:hAnsi="宋体" w:cs="Tahoma"/>
                <w:color w:val="000000"/>
              </w:rPr>
            </w:pPr>
            <w:r>
              <w:rPr>
                <w:rFonts w:cs="Tahoma" w:hint="eastAsia"/>
                <w:color w:val="000000"/>
              </w:rPr>
              <w:t>有益菌混施对猕猴桃果实品质的影响</w:t>
            </w:r>
          </w:p>
        </w:tc>
        <w:tc>
          <w:tcPr>
            <w:tcW w:w="774" w:type="dxa"/>
            <w:vMerge/>
            <w:vAlign w:val="center"/>
          </w:tcPr>
          <w:p w:rsidR="004D1875" w:rsidRDefault="004D1875" w:rsidP="008035B5">
            <w:pPr>
              <w:jc w:val="center"/>
              <w:rPr>
                <w:rFonts w:eastAsia="宋体" w:cs="Tahoma"/>
                <w:color w:val="000000"/>
              </w:rPr>
            </w:pPr>
          </w:p>
        </w:tc>
      </w:tr>
      <w:tr w:rsidR="004D1875" w:rsidRPr="00BD7D54" w:rsidTr="00B34307">
        <w:trPr>
          <w:trHeight w:val="487"/>
        </w:trPr>
        <w:tc>
          <w:tcPr>
            <w:tcW w:w="851" w:type="dxa"/>
            <w:vMerge/>
            <w:vAlign w:val="center"/>
          </w:tcPr>
          <w:p w:rsidR="004D1875" w:rsidRPr="00BD7D54" w:rsidRDefault="004D1875" w:rsidP="008035B5">
            <w:pPr>
              <w:spacing w:line="220" w:lineRule="atLeast"/>
              <w:jc w:val="center"/>
              <w:rPr>
                <w:sz w:val="21"/>
                <w:szCs w:val="21"/>
              </w:rPr>
            </w:pPr>
          </w:p>
        </w:tc>
        <w:tc>
          <w:tcPr>
            <w:tcW w:w="567" w:type="dxa"/>
            <w:vMerge/>
            <w:vAlign w:val="center"/>
          </w:tcPr>
          <w:p w:rsidR="004D1875" w:rsidRPr="00BD7D54" w:rsidRDefault="004D1875" w:rsidP="008035B5">
            <w:pPr>
              <w:spacing w:line="220" w:lineRule="atLeast"/>
              <w:jc w:val="center"/>
              <w:rPr>
                <w:sz w:val="21"/>
                <w:szCs w:val="21"/>
              </w:rPr>
            </w:pPr>
          </w:p>
        </w:tc>
        <w:tc>
          <w:tcPr>
            <w:tcW w:w="709" w:type="dxa"/>
            <w:vMerge/>
            <w:vAlign w:val="center"/>
          </w:tcPr>
          <w:p w:rsidR="004D1875" w:rsidRPr="00BD7D54" w:rsidRDefault="004D1875" w:rsidP="008035B5">
            <w:pPr>
              <w:spacing w:line="220" w:lineRule="atLeast"/>
              <w:jc w:val="center"/>
              <w:rPr>
                <w:sz w:val="21"/>
                <w:szCs w:val="21"/>
              </w:rPr>
            </w:pPr>
          </w:p>
        </w:tc>
        <w:tc>
          <w:tcPr>
            <w:tcW w:w="5528" w:type="dxa"/>
            <w:vAlign w:val="center"/>
          </w:tcPr>
          <w:p w:rsidR="004D1875" w:rsidRDefault="004D1875" w:rsidP="008035B5">
            <w:pPr>
              <w:jc w:val="center"/>
              <w:rPr>
                <w:rFonts w:ascii="宋体" w:eastAsia="宋体" w:hAnsi="宋体" w:cs="Tahoma"/>
                <w:color w:val="000000"/>
              </w:rPr>
            </w:pPr>
            <w:r>
              <w:rPr>
                <w:rFonts w:cs="Tahoma" w:hint="eastAsia"/>
                <w:color w:val="000000"/>
              </w:rPr>
              <w:t>枯草杆菌对酚酸类物质的分解</w:t>
            </w:r>
          </w:p>
        </w:tc>
        <w:tc>
          <w:tcPr>
            <w:tcW w:w="774" w:type="dxa"/>
            <w:vMerge/>
            <w:vAlign w:val="center"/>
          </w:tcPr>
          <w:p w:rsidR="004D1875" w:rsidRDefault="004D1875" w:rsidP="008035B5">
            <w:pPr>
              <w:jc w:val="center"/>
              <w:rPr>
                <w:rFonts w:ascii="宋体" w:eastAsia="宋体" w:hAnsi="宋体" w:cs="Tahoma"/>
                <w:color w:val="000000"/>
              </w:rPr>
            </w:pPr>
          </w:p>
        </w:tc>
      </w:tr>
      <w:tr w:rsidR="004D1875" w:rsidRPr="00BD7D54" w:rsidTr="00B34307">
        <w:trPr>
          <w:trHeight w:val="487"/>
        </w:trPr>
        <w:tc>
          <w:tcPr>
            <w:tcW w:w="851" w:type="dxa"/>
            <w:vMerge/>
            <w:vAlign w:val="center"/>
          </w:tcPr>
          <w:p w:rsidR="004D1875" w:rsidRPr="00BD7D54" w:rsidRDefault="004D1875" w:rsidP="008035B5">
            <w:pPr>
              <w:spacing w:line="220" w:lineRule="atLeast"/>
              <w:jc w:val="center"/>
              <w:rPr>
                <w:sz w:val="21"/>
                <w:szCs w:val="21"/>
              </w:rPr>
            </w:pPr>
          </w:p>
        </w:tc>
        <w:tc>
          <w:tcPr>
            <w:tcW w:w="567" w:type="dxa"/>
            <w:vMerge/>
            <w:vAlign w:val="center"/>
          </w:tcPr>
          <w:p w:rsidR="004D1875" w:rsidRPr="00BD7D54" w:rsidRDefault="004D1875" w:rsidP="008035B5">
            <w:pPr>
              <w:spacing w:line="220" w:lineRule="atLeast"/>
              <w:jc w:val="center"/>
              <w:rPr>
                <w:sz w:val="21"/>
                <w:szCs w:val="21"/>
              </w:rPr>
            </w:pPr>
          </w:p>
        </w:tc>
        <w:tc>
          <w:tcPr>
            <w:tcW w:w="709" w:type="dxa"/>
            <w:vMerge/>
            <w:vAlign w:val="center"/>
          </w:tcPr>
          <w:p w:rsidR="004D1875" w:rsidRPr="00BD7D54" w:rsidRDefault="004D1875" w:rsidP="008035B5">
            <w:pPr>
              <w:spacing w:line="220" w:lineRule="atLeast"/>
              <w:jc w:val="center"/>
              <w:rPr>
                <w:sz w:val="21"/>
                <w:szCs w:val="21"/>
              </w:rPr>
            </w:pPr>
          </w:p>
        </w:tc>
        <w:tc>
          <w:tcPr>
            <w:tcW w:w="5528" w:type="dxa"/>
            <w:vAlign w:val="center"/>
          </w:tcPr>
          <w:p w:rsidR="004D1875" w:rsidRDefault="004D1875" w:rsidP="008035B5">
            <w:pPr>
              <w:jc w:val="center"/>
              <w:rPr>
                <w:rFonts w:ascii="宋体" w:eastAsia="宋体" w:hAnsi="宋体" w:cs="Tahoma"/>
                <w:color w:val="000000"/>
              </w:rPr>
            </w:pPr>
            <w:r>
              <w:rPr>
                <w:rFonts w:cs="Tahoma" w:hint="eastAsia"/>
                <w:color w:val="000000"/>
              </w:rPr>
              <w:t>WY4</w:t>
            </w:r>
            <w:r>
              <w:rPr>
                <w:rFonts w:cs="Tahoma" w:hint="eastAsia"/>
                <w:color w:val="000000"/>
              </w:rPr>
              <w:t>解磷细菌解磷条件及机制的研究</w:t>
            </w:r>
          </w:p>
        </w:tc>
        <w:tc>
          <w:tcPr>
            <w:tcW w:w="774" w:type="dxa"/>
            <w:vMerge/>
            <w:vAlign w:val="center"/>
          </w:tcPr>
          <w:p w:rsidR="004D1875" w:rsidRDefault="004D1875" w:rsidP="008035B5">
            <w:pPr>
              <w:jc w:val="center"/>
              <w:rPr>
                <w:rFonts w:eastAsia="宋体" w:cs="Tahoma"/>
                <w:color w:val="000000"/>
              </w:rPr>
            </w:pPr>
          </w:p>
        </w:tc>
      </w:tr>
      <w:tr w:rsidR="004D1875" w:rsidRPr="00BD7D54" w:rsidTr="00B34307">
        <w:trPr>
          <w:trHeight w:val="487"/>
        </w:trPr>
        <w:tc>
          <w:tcPr>
            <w:tcW w:w="851" w:type="dxa"/>
            <w:vMerge/>
            <w:vAlign w:val="center"/>
          </w:tcPr>
          <w:p w:rsidR="004D1875" w:rsidRPr="00BD7D54" w:rsidRDefault="004D1875" w:rsidP="008035B5">
            <w:pPr>
              <w:spacing w:line="220" w:lineRule="atLeast"/>
              <w:jc w:val="center"/>
              <w:rPr>
                <w:sz w:val="21"/>
                <w:szCs w:val="21"/>
              </w:rPr>
            </w:pPr>
          </w:p>
        </w:tc>
        <w:tc>
          <w:tcPr>
            <w:tcW w:w="567" w:type="dxa"/>
            <w:vMerge/>
            <w:vAlign w:val="center"/>
          </w:tcPr>
          <w:p w:rsidR="004D1875" w:rsidRPr="00BD7D54" w:rsidRDefault="004D1875" w:rsidP="008035B5">
            <w:pPr>
              <w:spacing w:line="220" w:lineRule="atLeast"/>
              <w:jc w:val="center"/>
              <w:rPr>
                <w:sz w:val="21"/>
                <w:szCs w:val="21"/>
              </w:rPr>
            </w:pPr>
          </w:p>
        </w:tc>
        <w:tc>
          <w:tcPr>
            <w:tcW w:w="709" w:type="dxa"/>
            <w:vMerge/>
            <w:vAlign w:val="center"/>
          </w:tcPr>
          <w:p w:rsidR="004D1875" w:rsidRPr="00BD7D54" w:rsidRDefault="004D1875" w:rsidP="008035B5">
            <w:pPr>
              <w:spacing w:line="220" w:lineRule="atLeast"/>
              <w:jc w:val="center"/>
              <w:rPr>
                <w:sz w:val="21"/>
                <w:szCs w:val="21"/>
              </w:rPr>
            </w:pPr>
          </w:p>
        </w:tc>
        <w:tc>
          <w:tcPr>
            <w:tcW w:w="5528" w:type="dxa"/>
            <w:vAlign w:val="center"/>
          </w:tcPr>
          <w:p w:rsidR="004D1875" w:rsidRDefault="004D1875" w:rsidP="008035B5">
            <w:pPr>
              <w:jc w:val="center"/>
              <w:rPr>
                <w:rFonts w:ascii="宋体" w:eastAsia="宋体" w:hAnsi="宋体" w:cs="Tahoma"/>
                <w:color w:val="000000"/>
              </w:rPr>
            </w:pPr>
            <w:r>
              <w:rPr>
                <w:rFonts w:cs="Tahoma" w:hint="eastAsia"/>
                <w:color w:val="000000"/>
              </w:rPr>
              <w:t>自然条件下作物根系组织中内生解磷细菌的定殖研究</w:t>
            </w:r>
          </w:p>
        </w:tc>
        <w:tc>
          <w:tcPr>
            <w:tcW w:w="774" w:type="dxa"/>
            <w:vMerge/>
            <w:vAlign w:val="center"/>
          </w:tcPr>
          <w:p w:rsidR="004D1875" w:rsidRDefault="004D1875" w:rsidP="008035B5">
            <w:pPr>
              <w:jc w:val="center"/>
              <w:rPr>
                <w:rFonts w:eastAsia="宋体" w:cs="Tahoma"/>
                <w:color w:val="000000"/>
              </w:rPr>
            </w:pPr>
          </w:p>
        </w:tc>
      </w:tr>
      <w:tr w:rsidR="004D1875" w:rsidRPr="00BD7D54" w:rsidTr="00B34307">
        <w:trPr>
          <w:trHeight w:val="487"/>
        </w:trPr>
        <w:tc>
          <w:tcPr>
            <w:tcW w:w="851" w:type="dxa"/>
            <w:vMerge/>
            <w:vAlign w:val="center"/>
          </w:tcPr>
          <w:p w:rsidR="004D1875" w:rsidRPr="00BD7D54" w:rsidRDefault="004D1875" w:rsidP="008035B5">
            <w:pPr>
              <w:spacing w:line="220" w:lineRule="atLeast"/>
              <w:jc w:val="center"/>
              <w:rPr>
                <w:sz w:val="21"/>
                <w:szCs w:val="21"/>
              </w:rPr>
            </w:pPr>
          </w:p>
        </w:tc>
        <w:tc>
          <w:tcPr>
            <w:tcW w:w="567" w:type="dxa"/>
            <w:vMerge/>
            <w:vAlign w:val="center"/>
          </w:tcPr>
          <w:p w:rsidR="004D1875" w:rsidRPr="00BD7D54" w:rsidRDefault="004D1875" w:rsidP="008035B5">
            <w:pPr>
              <w:spacing w:line="220" w:lineRule="atLeast"/>
              <w:jc w:val="center"/>
              <w:rPr>
                <w:sz w:val="21"/>
                <w:szCs w:val="21"/>
              </w:rPr>
            </w:pPr>
          </w:p>
        </w:tc>
        <w:tc>
          <w:tcPr>
            <w:tcW w:w="709" w:type="dxa"/>
            <w:vMerge/>
            <w:vAlign w:val="center"/>
          </w:tcPr>
          <w:p w:rsidR="004D1875" w:rsidRPr="00BD7D54" w:rsidRDefault="004D1875" w:rsidP="008035B5">
            <w:pPr>
              <w:spacing w:line="220" w:lineRule="atLeast"/>
              <w:jc w:val="center"/>
              <w:rPr>
                <w:sz w:val="21"/>
                <w:szCs w:val="21"/>
              </w:rPr>
            </w:pPr>
          </w:p>
        </w:tc>
        <w:tc>
          <w:tcPr>
            <w:tcW w:w="5528" w:type="dxa"/>
            <w:vAlign w:val="center"/>
          </w:tcPr>
          <w:p w:rsidR="004D1875" w:rsidRDefault="004D1875" w:rsidP="008035B5">
            <w:pPr>
              <w:jc w:val="center"/>
              <w:rPr>
                <w:rFonts w:ascii="宋体" w:eastAsia="宋体" w:hAnsi="宋体" w:cs="Tahoma"/>
                <w:color w:val="000000"/>
              </w:rPr>
            </w:pPr>
            <w:r>
              <w:rPr>
                <w:rFonts w:cs="Tahoma" w:hint="eastAsia"/>
                <w:color w:val="000000"/>
              </w:rPr>
              <w:t>固体解磷菌剂发酵条件优化</w:t>
            </w:r>
          </w:p>
        </w:tc>
        <w:tc>
          <w:tcPr>
            <w:tcW w:w="774" w:type="dxa"/>
            <w:vMerge/>
            <w:vAlign w:val="center"/>
          </w:tcPr>
          <w:p w:rsidR="004D1875" w:rsidRDefault="004D1875" w:rsidP="008035B5">
            <w:pPr>
              <w:jc w:val="center"/>
              <w:rPr>
                <w:rFonts w:eastAsia="宋体" w:cs="Tahoma"/>
                <w:color w:val="000000"/>
              </w:rPr>
            </w:pPr>
          </w:p>
        </w:tc>
      </w:tr>
      <w:tr w:rsidR="004D1875" w:rsidRPr="00BD7D54" w:rsidTr="00B34307">
        <w:trPr>
          <w:trHeight w:val="487"/>
        </w:trPr>
        <w:tc>
          <w:tcPr>
            <w:tcW w:w="851" w:type="dxa"/>
            <w:vMerge/>
            <w:vAlign w:val="center"/>
          </w:tcPr>
          <w:p w:rsidR="004D1875" w:rsidRPr="00BD7D54" w:rsidRDefault="004D1875" w:rsidP="008035B5">
            <w:pPr>
              <w:spacing w:line="220" w:lineRule="atLeast"/>
              <w:jc w:val="center"/>
              <w:rPr>
                <w:sz w:val="21"/>
                <w:szCs w:val="21"/>
              </w:rPr>
            </w:pPr>
          </w:p>
        </w:tc>
        <w:tc>
          <w:tcPr>
            <w:tcW w:w="567" w:type="dxa"/>
            <w:vMerge/>
            <w:vAlign w:val="center"/>
          </w:tcPr>
          <w:p w:rsidR="004D1875" w:rsidRPr="00BD7D54" w:rsidRDefault="004D1875" w:rsidP="008035B5">
            <w:pPr>
              <w:spacing w:line="220" w:lineRule="atLeast"/>
              <w:jc w:val="center"/>
              <w:rPr>
                <w:sz w:val="21"/>
                <w:szCs w:val="21"/>
              </w:rPr>
            </w:pPr>
          </w:p>
        </w:tc>
        <w:tc>
          <w:tcPr>
            <w:tcW w:w="709" w:type="dxa"/>
            <w:vMerge/>
            <w:vAlign w:val="center"/>
          </w:tcPr>
          <w:p w:rsidR="004D1875" w:rsidRPr="00BD7D54" w:rsidRDefault="004D1875" w:rsidP="008035B5">
            <w:pPr>
              <w:spacing w:line="220" w:lineRule="atLeast"/>
              <w:jc w:val="center"/>
              <w:rPr>
                <w:sz w:val="21"/>
                <w:szCs w:val="21"/>
              </w:rPr>
            </w:pPr>
          </w:p>
        </w:tc>
        <w:tc>
          <w:tcPr>
            <w:tcW w:w="5528" w:type="dxa"/>
            <w:vAlign w:val="center"/>
          </w:tcPr>
          <w:p w:rsidR="004D1875" w:rsidRDefault="004D1875" w:rsidP="008035B5">
            <w:pPr>
              <w:jc w:val="center"/>
              <w:rPr>
                <w:rFonts w:ascii="宋体" w:eastAsia="宋体" w:hAnsi="宋体" w:cs="Tahoma"/>
                <w:color w:val="000000"/>
              </w:rPr>
            </w:pPr>
            <w:r>
              <w:rPr>
                <w:rFonts w:cs="Tahoma" w:hint="eastAsia"/>
                <w:color w:val="000000"/>
              </w:rPr>
              <w:t>解磷菌提高生菜</w:t>
            </w:r>
            <w:r>
              <w:rPr>
                <w:rFonts w:cs="Tahoma" w:hint="eastAsia"/>
                <w:color w:val="000000"/>
              </w:rPr>
              <w:t>VC</w:t>
            </w:r>
            <w:r>
              <w:rPr>
                <w:rFonts w:cs="Tahoma" w:hint="eastAsia"/>
                <w:color w:val="000000"/>
              </w:rPr>
              <w:t>含量的机制研究</w:t>
            </w:r>
          </w:p>
        </w:tc>
        <w:tc>
          <w:tcPr>
            <w:tcW w:w="774" w:type="dxa"/>
            <w:vMerge/>
            <w:vAlign w:val="center"/>
          </w:tcPr>
          <w:p w:rsidR="004D1875" w:rsidRDefault="004D1875" w:rsidP="008035B5">
            <w:pPr>
              <w:jc w:val="center"/>
              <w:rPr>
                <w:rFonts w:eastAsia="宋体" w:cs="Tahoma"/>
                <w:color w:val="000000"/>
              </w:rPr>
            </w:pPr>
          </w:p>
        </w:tc>
      </w:tr>
      <w:tr w:rsidR="004D1875" w:rsidRPr="00BD7D54" w:rsidTr="00B34307">
        <w:trPr>
          <w:trHeight w:val="487"/>
        </w:trPr>
        <w:tc>
          <w:tcPr>
            <w:tcW w:w="851" w:type="dxa"/>
            <w:vMerge/>
            <w:vAlign w:val="center"/>
          </w:tcPr>
          <w:p w:rsidR="004D1875" w:rsidRPr="00BD7D54" w:rsidRDefault="004D1875" w:rsidP="008035B5">
            <w:pPr>
              <w:spacing w:line="220" w:lineRule="atLeast"/>
              <w:jc w:val="center"/>
              <w:rPr>
                <w:sz w:val="21"/>
                <w:szCs w:val="21"/>
              </w:rPr>
            </w:pPr>
          </w:p>
        </w:tc>
        <w:tc>
          <w:tcPr>
            <w:tcW w:w="567" w:type="dxa"/>
            <w:vMerge/>
            <w:vAlign w:val="center"/>
          </w:tcPr>
          <w:p w:rsidR="004D1875" w:rsidRPr="00BD7D54" w:rsidRDefault="004D1875" w:rsidP="008035B5">
            <w:pPr>
              <w:spacing w:line="220" w:lineRule="atLeast"/>
              <w:jc w:val="center"/>
              <w:rPr>
                <w:sz w:val="21"/>
                <w:szCs w:val="21"/>
              </w:rPr>
            </w:pPr>
          </w:p>
        </w:tc>
        <w:tc>
          <w:tcPr>
            <w:tcW w:w="709" w:type="dxa"/>
            <w:vMerge/>
            <w:vAlign w:val="center"/>
          </w:tcPr>
          <w:p w:rsidR="004D1875" w:rsidRPr="00BD7D54" w:rsidRDefault="004D1875" w:rsidP="008035B5">
            <w:pPr>
              <w:spacing w:line="220" w:lineRule="atLeast"/>
              <w:jc w:val="center"/>
              <w:rPr>
                <w:sz w:val="21"/>
                <w:szCs w:val="21"/>
              </w:rPr>
            </w:pPr>
          </w:p>
        </w:tc>
        <w:tc>
          <w:tcPr>
            <w:tcW w:w="5528" w:type="dxa"/>
            <w:vAlign w:val="center"/>
          </w:tcPr>
          <w:p w:rsidR="004D1875" w:rsidRDefault="004D1875" w:rsidP="008035B5">
            <w:pPr>
              <w:jc w:val="center"/>
              <w:rPr>
                <w:rFonts w:cs="Tahoma"/>
                <w:color w:val="000000"/>
              </w:rPr>
            </w:pPr>
            <w:r>
              <w:rPr>
                <w:rFonts w:cs="Tahoma" w:hint="eastAsia"/>
                <w:color w:val="000000"/>
              </w:rPr>
              <w:t>解钾细菌的分离、纯化与分子鉴定</w:t>
            </w:r>
          </w:p>
        </w:tc>
        <w:tc>
          <w:tcPr>
            <w:tcW w:w="774" w:type="dxa"/>
            <w:vMerge/>
            <w:vAlign w:val="center"/>
          </w:tcPr>
          <w:p w:rsidR="004D1875" w:rsidRDefault="004D1875" w:rsidP="008035B5">
            <w:pPr>
              <w:jc w:val="center"/>
              <w:rPr>
                <w:rFonts w:cs="Tahoma"/>
                <w:color w:val="000000"/>
              </w:rPr>
            </w:pPr>
          </w:p>
        </w:tc>
      </w:tr>
      <w:tr w:rsidR="004D1875" w:rsidRPr="00BD7D54" w:rsidTr="00B34307">
        <w:trPr>
          <w:trHeight w:val="487"/>
        </w:trPr>
        <w:tc>
          <w:tcPr>
            <w:tcW w:w="851" w:type="dxa"/>
            <w:vAlign w:val="center"/>
          </w:tcPr>
          <w:p w:rsidR="004D1875" w:rsidRDefault="004D1875" w:rsidP="008035B5">
            <w:pPr>
              <w:spacing w:line="220" w:lineRule="atLeast"/>
              <w:jc w:val="center"/>
              <w:rPr>
                <w:sz w:val="21"/>
                <w:szCs w:val="21"/>
              </w:rPr>
            </w:pPr>
            <w:r>
              <w:rPr>
                <w:rFonts w:hint="eastAsia"/>
                <w:sz w:val="21"/>
                <w:szCs w:val="21"/>
              </w:rPr>
              <w:t>植物生理</w:t>
            </w:r>
          </w:p>
          <w:p w:rsidR="004D1875" w:rsidRPr="00BD7D54" w:rsidRDefault="004D1875" w:rsidP="008035B5">
            <w:pPr>
              <w:spacing w:line="220" w:lineRule="atLeast"/>
              <w:jc w:val="center"/>
              <w:rPr>
                <w:sz w:val="21"/>
                <w:szCs w:val="21"/>
              </w:rPr>
            </w:pPr>
          </w:p>
        </w:tc>
        <w:tc>
          <w:tcPr>
            <w:tcW w:w="567" w:type="dxa"/>
            <w:vAlign w:val="center"/>
          </w:tcPr>
          <w:p w:rsidR="004D1875" w:rsidRPr="00BD7D54" w:rsidRDefault="004D1875" w:rsidP="008035B5">
            <w:pPr>
              <w:spacing w:line="220" w:lineRule="atLeast"/>
              <w:jc w:val="center"/>
              <w:rPr>
                <w:sz w:val="21"/>
                <w:szCs w:val="21"/>
              </w:rPr>
            </w:pPr>
            <w:r w:rsidRPr="004D1875">
              <w:rPr>
                <w:rFonts w:hint="eastAsia"/>
                <w:sz w:val="21"/>
                <w:szCs w:val="21"/>
              </w:rPr>
              <w:t>李积胜</w:t>
            </w:r>
          </w:p>
        </w:tc>
        <w:tc>
          <w:tcPr>
            <w:tcW w:w="709" w:type="dxa"/>
            <w:vAlign w:val="center"/>
          </w:tcPr>
          <w:p w:rsidR="004D1875" w:rsidRPr="00BD7D54" w:rsidRDefault="002B1722" w:rsidP="008035B5">
            <w:pPr>
              <w:spacing w:line="220" w:lineRule="atLeast"/>
              <w:jc w:val="center"/>
              <w:rPr>
                <w:sz w:val="21"/>
                <w:szCs w:val="21"/>
              </w:rPr>
            </w:pPr>
            <w:r>
              <w:rPr>
                <w:rFonts w:hint="eastAsia"/>
                <w:sz w:val="21"/>
                <w:szCs w:val="21"/>
              </w:rPr>
              <w:t>副教授</w:t>
            </w:r>
          </w:p>
        </w:tc>
        <w:tc>
          <w:tcPr>
            <w:tcW w:w="5528" w:type="dxa"/>
            <w:vAlign w:val="center"/>
          </w:tcPr>
          <w:tbl>
            <w:tblPr>
              <w:tblW w:w="7700" w:type="dxa"/>
              <w:tblLayout w:type="fixed"/>
              <w:tblLook w:val="04A0"/>
            </w:tblPr>
            <w:tblGrid>
              <w:gridCol w:w="6280"/>
              <w:gridCol w:w="1420"/>
            </w:tblGrid>
            <w:tr w:rsidR="004D1875" w:rsidRPr="004D1875" w:rsidTr="004D1875">
              <w:trPr>
                <w:trHeight w:val="285"/>
              </w:trPr>
              <w:tc>
                <w:tcPr>
                  <w:tcW w:w="6280" w:type="dxa"/>
                  <w:tcBorders>
                    <w:top w:val="nil"/>
                    <w:left w:val="nil"/>
                    <w:bottom w:val="nil"/>
                    <w:right w:val="nil"/>
                  </w:tcBorders>
                  <w:shd w:val="clear" w:color="auto" w:fill="auto"/>
                  <w:vAlign w:val="center"/>
                  <w:hideMark/>
                </w:tcPr>
                <w:p w:rsidR="004D1875" w:rsidRPr="004D1875" w:rsidRDefault="004D1875" w:rsidP="008035B5">
                  <w:pPr>
                    <w:adjustRightInd/>
                    <w:snapToGrid/>
                    <w:spacing w:after="0"/>
                    <w:jc w:val="center"/>
                    <w:rPr>
                      <w:rFonts w:ascii="宋体" w:eastAsia="宋体" w:hAnsi="宋体" w:cs="Tahoma"/>
                      <w:color w:val="000000"/>
                      <w:sz w:val="21"/>
                      <w:szCs w:val="21"/>
                    </w:rPr>
                  </w:pPr>
                </w:p>
              </w:tc>
              <w:tc>
                <w:tcPr>
                  <w:tcW w:w="1420" w:type="dxa"/>
                  <w:tcBorders>
                    <w:top w:val="nil"/>
                    <w:left w:val="nil"/>
                    <w:bottom w:val="nil"/>
                    <w:right w:val="nil"/>
                  </w:tcBorders>
                  <w:shd w:val="clear" w:color="auto" w:fill="auto"/>
                  <w:vAlign w:val="center"/>
                  <w:hideMark/>
                </w:tcPr>
                <w:p w:rsidR="004D1875" w:rsidRPr="004D1875" w:rsidRDefault="004D1875" w:rsidP="008035B5">
                  <w:pPr>
                    <w:adjustRightInd/>
                    <w:snapToGrid/>
                    <w:spacing w:after="0"/>
                    <w:jc w:val="center"/>
                    <w:rPr>
                      <w:rFonts w:ascii="宋体" w:eastAsia="宋体" w:hAnsi="宋体" w:cs="Tahoma"/>
                      <w:color w:val="000000"/>
                      <w:sz w:val="21"/>
                      <w:szCs w:val="21"/>
                    </w:rPr>
                  </w:pPr>
                  <w:r w:rsidRPr="004D1875">
                    <w:rPr>
                      <w:rFonts w:ascii="宋体" w:eastAsia="宋体" w:hAnsi="宋体" w:cs="Tahoma" w:hint="eastAsia"/>
                      <w:color w:val="000000"/>
                      <w:sz w:val="21"/>
                      <w:szCs w:val="21"/>
                    </w:rPr>
                    <w:t>2</w:t>
                  </w:r>
                </w:p>
              </w:tc>
            </w:tr>
            <w:tr w:rsidR="004D1875" w:rsidRPr="004D1875" w:rsidTr="004D1875">
              <w:trPr>
                <w:trHeight w:val="285"/>
              </w:trPr>
              <w:tc>
                <w:tcPr>
                  <w:tcW w:w="6280" w:type="dxa"/>
                  <w:tcBorders>
                    <w:top w:val="nil"/>
                    <w:left w:val="nil"/>
                    <w:bottom w:val="nil"/>
                    <w:right w:val="nil"/>
                  </w:tcBorders>
                  <w:shd w:val="clear" w:color="auto" w:fill="auto"/>
                  <w:noWrap/>
                  <w:vAlign w:val="bottom"/>
                  <w:hideMark/>
                </w:tcPr>
                <w:p w:rsidR="004D1875" w:rsidRPr="00BC3450" w:rsidRDefault="004D1875" w:rsidP="00BC3450">
                  <w:pPr>
                    <w:pStyle w:val="a6"/>
                    <w:numPr>
                      <w:ilvl w:val="0"/>
                      <w:numId w:val="7"/>
                    </w:numPr>
                    <w:adjustRightInd/>
                    <w:snapToGrid/>
                    <w:spacing w:after="0"/>
                    <w:ind w:firstLineChars="0"/>
                    <w:jc w:val="center"/>
                    <w:rPr>
                      <w:rFonts w:eastAsia="宋体" w:cs="Tahoma"/>
                      <w:color w:val="000000"/>
                    </w:rPr>
                  </w:pPr>
                  <w:r w:rsidRPr="00BC3450">
                    <w:rPr>
                      <w:rFonts w:eastAsia="宋体" w:cs="Tahoma"/>
                      <w:color w:val="000000"/>
                    </w:rPr>
                    <w:t>纳米氧化铜促进拟南芥根中乙烯合成的机制研究</w:t>
                  </w:r>
                </w:p>
                <w:p w:rsidR="00BC3450" w:rsidRPr="00BC3450" w:rsidRDefault="00BC3450" w:rsidP="00BC3450">
                  <w:pPr>
                    <w:pStyle w:val="a6"/>
                    <w:adjustRightInd/>
                    <w:snapToGrid/>
                    <w:spacing w:after="0"/>
                    <w:ind w:left="360" w:firstLineChars="0" w:firstLine="0"/>
                    <w:rPr>
                      <w:rFonts w:eastAsia="宋体" w:cs="Tahoma"/>
                      <w:color w:val="000000"/>
                    </w:rPr>
                  </w:pPr>
                </w:p>
              </w:tc>
              <w:tc>
                <w:tcPr>
                  <w:tcW w:w="1420" w:type="dxa"/>
                  <w:tcBorders>
                    <w:top w:val="nil"/>
                    <w:left w:val="nil"/>
                    <w:bottom w:val="nil"/>
                    <w:right w:val="nil"/>
                  </w:tcBorders>
                  <w:shd w:val="clear" w:color="auto" w:fill="auto"/>
                  <w:noWrap/>
                  <w:vAlign w:val="bottom"/>
                  <w:hideMark/>
                </w:tcPr>
                <w:p w:rsidR="004D1875" w:rsidRPr="004D1875" w:rsidRDefault="004D1875" w:rsidP="008035B5">
                  <w:pPr>
                    <w:adjustRightInd/>
                    <w:snapToGrid/>
                    <w:spacing w:after="0"/>
                    <w:jc w:val="center"/>
                    <w:rPr>
                      <w:rFonts w:eastAsia="宋体" w:cs="Tahoma"/>
                      <w:color w:val="000000"/>
                    </w:rPr>
                  </w:pPr>
                  <w:r w:rsidRPr="004D1875">
                    <w:rPr>
                      <w:rFonts w:eastAsia="宋体" w:cs="Tahoma"/>
                      <w:color w:val="000000"/>
                    </w:rPr>
                    <w:t>1</w:t>
                  </w:r>
                </w:p>
              </w:tc>
            </w:tr>
            <w:tr w:rsidR="004D1875" w:rsidRPr="004D1875" w:rsidTr="004D1875">
              <w:trPr>
                <w:trHeight w:val="285"/>
              </w:trPr>
              <w:tc>
                <w:tcPr>
                  <w:tcW w:w="6280" w:type="dxa"/>
                  <w:tcBorders>
                    <w:top w:val="nil"/>
                    <w:left w:val="nil"/>
                    <w:bottom w:val="nil"/>
                    <w:right w:val="nil"/>
                  </w:tcBorders>
                  <w:shd w:val="clear" w:color="auto" w:fill="auto"/>
                  <w:noWrap/>
                  <w:vAlign w:val="bottom"/>
                  <w:hideMark/>
                </w:tcPr>
                <w:p w:rsidR="004D1875" w:rsidRPr="00BC3450" w:rsidRDefault="004D1875" w:rsidP="00BC3450">
                  <w:pPr>
                    <w:pStyle w:val="a6"/>
                    <w:numPr>
                      <w:ilvl w:val="0"/>
                      <w:numId w:val="7"/>
                    </w:numPr>
                    <w:adjustRightInd/>
                    <w:snapToGrid/>
                    <w:spacing w:after="0"/>
                    <w:ind w:firstLineChars="0"/>
                    <w:jc w:val="center"/>
                    <w:rPr>
                      <w:rFonts w:eastAsia="宋体" w:cs="Tahoma"/>
                      <w:color w:val="000000"/>
                    </w:rPr>
                  </w:pPr>
                  <w:r w:rsidRPr="00BC3450">
                    <w:rPr>
                      <w:rFonts w:eastAsia="宋体" w:cs="Tahoma"/>
                      <w:color w:val="000000"/>
                    </w:rPr>
                    <w:t>纳米氧化铜影响拟南芥根中钙信号产生的作用研究</w:t>
                  </w:r>
                </w:p>
                <w:p w:rsidR="00BC3450" w:rsidRPr="00BC3450" w:rsidRDefault="00BC3450" w:rsidP="00BC3450">
                  <w:pPr>
                    <w:pStyle w:val="a6"/>
                    <w:adjustRightInd/>
                    <w:snapToGrid/>
                    <w:spacing w:after="0"/>
                    <w:ind w:left="360" w:firstLineChars="0" w:firstLine="0"/>
                    <w:rPr>
                      <w:rFonts w:eastAsia="宋体" w:cs="Tahoma"/>
                      <w:color w:val="000000"/>
                    </w:rPr>
                  </w:pPr>
                </w:p>
              </w:tc>
              <w:tc>
                <w:tcPr>
                  <w:tcW w:w="1420" w:type="dxa"/>
                  <w:tcBorders>
                    <w:top w:val="nil"/>
                    <w:left w:val="nil"/>
                    <w:bottom w:val="nil"/>
                    <w:right w:val="nil"/>
                  </w:tcBorders>
                  <w:shd w:val="clear" w:color="auto" w:fill="auto"/>
                  <w:noWrap/>
                  <w:vAlign w:val="bottom"/>
                  <w:hideMark/>
                </w:tcPr>
                <w:p w:rsidR="004D1875" w:rsidRPr="004D1875" w:rsidRDefault="004D1875" w:rsidP="008035B5">
                  <w:pPr>
                    <w:adjustRightInd/>
                    <w:snapToGrid/>
                    <w:spacing w:after="0"/>
                    <w:jc w:val="center"/>
                    <w:rPr>
                      <w:rFonts w:eastAsia="宋体" w:cs="Tahoma"/>
                      <w:color w:val="000000"/>
                    </w:rPr>
                  </w:pPr>
                  <w:r w:rsidRPr="004D1875">
                    <w:rPr>
                      <w:rFonts w:eastAsia="宋体" w:cs="Tahoma"/>
                      <w:color w:val="000000"/>
                    </w:rPr>
                    <w:t>1</w:t>
                  </w:r>
                </w:p>
              </w:tc>
            </w:tr>
            <w:tr w:rsidR="004D1875" w:rsidRPr="004D1875" w:rsidTr="004D1875">
              <w:trPr>
                <w:trHeight w:val="345"/>
              </w:trPr>
              <w:tc>
                <w:tcPr>
                  <w:tcW w:w="6280" w:type="dxa"/>
                  <w:tcBorders>
                    <w:top w:val="nil"/>
                    <w:left w:val="nil"/>
                    <w:bottom w:val="nil"/>
                    <w:right w:val="nil"/>
                  </w:tcBorders>
                  <w:shd w:val="clear" w:color="auto" w:fill="auto"/>
                  <w:noWrap/>
                  <w:vAlign w:val="bottom"/>
                  <w:hideMark/>
                </w:tcPr>
                <w:p w:rsidR="004D1875" w:rsidRPr="00BC3450" w:rsidRDefault="004D1875" w:rsidP="00BC3450">
                  <w:pPr>
                    <w:pStyle w:val="a6"/>
                    <w:numPr>
                      <w:ilvl w:val="0"/>
                      <w:numId w:val="7"/>
                    </w:numPr>
                    <w:adjustRightInd/>
                    <w:snapToGrid/>
                    <w:spacing w:after="0"/>
                    <w:ind w:firstLineChars="0"/>
                    <w:jc w:val="center"/>
                    <w:rPr>
                      <w:rFonts w:ascii="微软雅黑" w:hAnsi="微软雅黑" w:cs="Tahoma"/>
                      <w:color w:val="000000"/>
                    </w:rPr>
                  </w:pPr>
                  <w:r w:rsidRPr="00BC3450">
                    <w:rPr>
                      <w:rFonts w:eastAsia="宋体" w:cs="Tahoma"/>
                      <w:color w:val="000000"/>
                    </w:rPr>
                    <w:t>硫化氢调高</w:t>
                  </w:r>
                  <w:r w:rsidRPr="00BC3450">
                    <w:rPr>
                      <w:rFonts w:eastAsia="宋体" w:cs="Tahoma"/>
                      <w:color w:val="000000"/>
                    </w:rPr>
                    <w:t>Cd</w:t>
                  </w:r>
                  <w:r w:rsidRPr="00BC3450">
                    <w:rPr>
                      <w:rFonts w:eastAsia="宋体" w:cs="Tahoma"/>
                      <w:color w:val="000000"/>
                      <w:vertAlign w:val="superscript"/>
                    </w:rPr>
                    <w:t>2+</w:t>
                  </w:r>
                  <w:r w:rsidRPr="00BC3450">
                    <w:rPr>
                      <w:rFonts w:ascii="微软雅黑" w:hAnsi="微软雅黑" w:cs="Tahoma" w:hint="eastAsia"/>
                      <w:color w:val="000000"/>
                    </w:rPr>
                    <w:t>抗性的机制研究</w:t>
                  </w:r>
                </w:p>
                <w:p w:rsidR="00BC3450" w:rsidRPr="00BC3450" w:rsidRDefault="00BC3450" w:rsidP="00BC3450">
                  <w:pPr>
                    <w:pStyle w:val="a6"/>
                    <w:adjustRightInd/>
                    <w:snapToGrid/>
                    <w:spacing w:after="0"/>
                    <w:ind w:left="360" w:firstLineChars="0" w:firstLine="0"/>
                    <w:rPr>
                      <w:rFonts w:eastAsia="宋体" w:cs="Tahoma"/>
                      <w:color w:val="000000"/>
                    </w:rPr>
                  </w:pPr>
                </w:p>
              </w:tc>
              <w:tc>
                <w:tcPr>
                  <w:tcW w:w="1420" w:type="dxa"/>
                  <w:tcBorders>
                    <w:top w:val="nil"/>
                    <w:left w:val="nil"/>
                    <w:bottom w:val="nil"/>
                    <w:right w:val="nil"/>
                  </w:tcBorders>
                  <w:shd w:val="clear" w:color="auto" w:fill="auto"/>
                  <w:noWrap/>
                  <w:vAlign w:val="bottom"/>
                  <w:hideMark/>
                </w:tcPr>
                <w:p w:rsidR="004D1875" w:rsidRPr="004D1875" w:rsidRDefault="004D1875" w:rsidP="008035B5">
                  <w:pPr>
                    <w:adjustRightInd/>
                    <w:snapToGrid/>
                    <w:spacing w:after="0"/>
                    <w:jc w:val="center"/>
                    <w:rPr>
                      <w:rFonts w:eastAsia="宋体" w:cs="Tahoma"/>
                      <w:color w:val="000000"/>
                    </w:rPr>
                  </w:pPr>
                  <w:r w:rsidRPr="004D1875">
                    <w:rPr>
                      <w:rFonts w:eastAsia="宋体" w:cs="Tahoma"/>
                      <w:color w:val="000000"/>
                    </w:rPr>
                    <w:t>1</w:t>
                  </w:r>
                </w:p>
              </w:tc>
            </w:tr>
            <w:tr w:rsidR="004D1875" w:rsidRPr="004D1875" w:rsidTr="004D1875">
              <w:trPr>
                <w:trHeight w:val="345"/>
              </w:trPr>
              <w:tc>
                <w:tcPr>
                  <w:tcW w:w="6280" w:type="dxa"/>
                  <w:tcBorders>
                    <w:top w:val="nil"/>
                    <w:left w:val="nil"/>
                    <w:bottom w:val="nil"/>
                    <w:right w:val="nil"/>
                  </w:tcBorders>
                  <w:shd w:val="clear" w:color="auto" w:fill="auto"/>
                  <w:noWrap/>
                  <w:vAlign w:val="bottom"/>
                  <w:hideMark/>
                </w:tcPr>
                <w:p w:rsidR="004D1875" w:rsidRPr="00BC3450" w:rsidRDefault="004D1875" w:rsidP="00BC3450">
                  <w:pPr>
                    <w:pStyle w:val="a6"/>
                    <w:numPr>
                      <w:ilvl w:val="0"/>
                      <w:numId w:val="7"/>
                    </w:numPr>
                    <w:adjustRightInd/>
                    <w:snapToGrid/>
                    <w:spacing w:after="0"/>
                    <w:ind w:firstLineChars="0"/>
                    <w:jc w:val="center"/>
                    <w:rPr>
                      <w:rFonts w:ascii="微软雅黑" w:hAnsi="微软雅黑" w:cs="Tahoma"/>
                      <w:color w:val="000000"/>
                    </w:rPr>
                  </w:pPr>
                  <w:r w:rsidRPr="00BC3450">
                    <w:rPr>
                      <w:rFonts w:eastAsia="宋体" w:cs="Tahoma"/>
                      <w:color w:val="000000"/>
                    </w:rPr>
                    <w:t>半胱氨酸调高</w:t>
                  </w:r>
                  <w:r w:rsidRPr="00BC3450">
                    <w:rPr>
                      <w:rFonts w:eastAsia="宋体" w:cs="Tahoma"/>
                      <w:color w:val="000000"/>
                    </w:rPr>
                    <w:t>Cd</w:t>
                  </w:r>
                  <w:r w:rsidRPr="00BC3450">
                    <w:rPr>
                      <w:rFonts w:eastAsia="宋体" w:cs="Tahoma"/>
                      <w:color w:val="000000"/>
                      <w:vertAlign w:val="superscript"/>
                    </w:rPr>
                    <w:t>2+</w:t>
                  </w:r>
                  <w:r w:rsidRPr="00BC3450">
                    <w:rPr>
                      <w:rFonts w:ascii="微软雅黑" w:hAnsi="微软雅黑" w:cs="Tahoma" w:hint="eastAsia"/>
                      <w:color w:val="000000"/>
                    </w:rPr>
                    <w:t>抗性的机制研究</w:t>
                  </w:r>
                </w:p>
                <w:p w:rsidR="00BC3450" w:rsidRPr="00BC3450" w:rsidRDefault="00BC3450" w:rsidP="00BC3450">
                  <w:pPr>
                    <w:pStyle w:val="a6"/>
                    <w:adjustRightInd/>
                    <w:snapToGrid/>
                    <w:spacing w:after="0"/>
                    <w:ind w:left="360" w:firstLineChars="0" w:firstLine="0"/>
                    <w:rPr>
                      <w:rFonts w:eastAsia="宋体" w:cs="Tahoma"/>
                      <w:color w:val="000000"/>
                    </w:rPr>
                  </w:pPr>
                </w:p>
              </w:tc>
              <w:tc>
                <w:tcPr>
                  <w:tcW w:w="1420" w:type="dxa"/>
                  <w:tcBorders>
                    <w:top w:val="nil"/>
                    <w:left w:val="nil"/>
                    <w:bottom w:val="nil"/>
                    <w:right w:val="nil"/>
                  </w:tcBorders>
                  <w:shd w:val="clear" w:color="auto" w:fill="auto"/>
                  <w:noWrap/>
                  <w:vAlign w:val="bottom"/>
                  <w:hideMark/>
                </w:tcPr>
                <w:p w:rsidR="004D1875" w:rsidRPr="004D1875" w:rsidRDefault="004D1875" w:rsidP="008035B5">
                  <w:pPr>
                    <w:adjustRightInd/>
                    <w:snapToGrid/>
                    <w:spacing w:after="0"/>
                    <w:jc w:val="center"/>
                    <w:rPr>
                      <w:rFonts w:eastAsia="宋体" w:cs="Tahoma"/>
                      <w:color w:val="000000"/>
                    </w:rPr>
                  </w:pPr>
                  <w:r w:rsidRPr="004D1875">
                    <w:rPr>
                      <w:rFonts w:eastAsia="宋体" w:cs="Tahoma"/>
                      <w:color w:val="000000"/>
                    </w:rPr>
                    <w:t>1</w:t>
                  </w:r>
                </w:p>
              </w:tc>
            </w:tr>
            <w:tr w:rsidR="004D1875" w:rsidRPr="004D1875" w:rsidTr="004D1875">
              <w:trPr>
                <w:trHeight w:val="285"/>
              </w:trPr>
              <w:tc>
                <w:tcPr>
                  <w:tcW w:w="6280" w:type="dxa"/>
                  <w:tcBorders>
                    <w:top w:val="nil"/>
                    <w:left w:val="nil"/>
                    <w:bottom w:val="nil"/>
                    <w:right w:val="nil"/>
                  </w:tcBorders>
                  <w:shd w:val="clear" w:color="auto" w:fill="auto"/>
                  <w:noWrap/>
                  <w:vAlign w:val="bottom"/>
                  <w:hideMark/>
                </w:tcPr>
                <w:p w:rsidR="004D1875" w:rsidRDefault="00BC3450" w:rsidP="008035B5">
                  <w:pPr>
                    <w:adjustRightInd/>
                    <w:snapToGrid/>
                    <w:spacing w:after="0"/>
                    <w:jc w:val="center"/>
                    <w:rPr>
                      <w:rFonts w:eastAsia="宋体" w:cs="Tahoma"/>
                      <w:color w:val="000000"/>
                    </w:rPr>
                  </w:pPr>
                  <w:r>
                    <w:rPr>
                      <w:rFonts w:eastAsia="宋体" w:cs="Tahoma" w:hint="eastAsia"/>
                      <w:color w:val="000000"/>
                    </w:rPr>
                    <w:t>3.</w:t>
                  </w:r>
                  <w:r w:rsidR="004D1875" w:rsidRPr="004D1875">
                    <w:rPr>
                      <w:rFonts w:eastAsia="宋体" w:cs="Tahoma"/>
                      <w:color w:val="000000"/>
                    </w:rPr>
                    <w:t>纳米氧化铜影响拟南芥根中生长素运输的机制研究</w:t>
                  </w:r>
                </w:p>
                <w:p w:rsidR="00BC3450" w:rsidRPr="004D1875" w:rsidRDefault="00BC3450" w:rsidP="008035B5">
                  <w:pPr>
                    <w:adjustRightInd/>
                    <w:snapToGrid/>
                    <w:spacing w:after="0"/>
                    <w:jc w:val="center"/>
                    <w:rPr>
                      <w:rFonts w:eastAsia="宋体" w:cs="Tahoma"/>
                      <w:color w:val="000000"/>
                    </w:rPr>
                  </w:pPr>
                </w:p>
              </w:tc>
              <w:tc>
                <w:tcPr>
                  <w:tcW w:w="1420" w:type="dxa"/>
                  <w:tcBorders>
                    <w:top w:val="nil"/>
                    <w:left w:val="nil"/>
                    <w:bottom w:val="nil"/>
                    <w:right w:val="nil"/>
                  </w:tcBorders>
                  <w:shd w:val="clear" w:color="auto" w:fill="auto"/>
                  <w:noWrap/>
                  <w:vAlign w:val="bottom"/>
                  <w:hideMark/>
                </w:tcPr>
                <w:p w:rsidR="004D1875" w:rsidRPr="004D1875" w:rsidRDefault="004D1875" w:rsidP="008035B5">
                  <w:pPr>
                    <w:adjustRightInd/>
                    <w:snapToGrid/>
                    <w:spacing w:after="0"/>
                    <w:jc w:val="center"/>
                    <w:rPr>
                      <w:rFonts w:eastAsia="宋体" w:cs="Tahoma"/>
                      <w:color w:val="000000"/>
                    </w:rPr>
                  </w:pPr>
                  <w:r w:rsidRPr="004D1875">
                    <w:rPr>
                      <w:rFonts w:eastAsia="宋体" w:cs="Tahoma"/>
                      <w:color w:val="000000"/>
                    </w:rPr>
                    <w:t>1</w:t>
                  </w:r>
                </w:p>
              </w:tc>
            </w:tr>
            <w:tr w:rsidR="004D1875" w:rsidRPr="004D1875" w:rsidTr="004D1875">
              <w:trPr>
                <w:trHeight w:val="285"/>
              </w:trPr>
              <w:tc>
                <w:tcPr>
                  <w:tcW w:w="6280" w:type="dxa"/>
                  <w:tcBorders>
                    <w:top w:val="nil"/>
                    <w:left w:val="nil"/>
                    <w:bottom w:val="nil"/>
                    <w:right w:val="nil"/>
                  </w:tcBorders>
                  <w:shd w:val="clear" w:color="auto" w:fill="auto"/>
                  <w:noWrap/>
                  <w:vAlign w:val="bottom"/>
                  <w:hideMark/>
                </w:tcPr>
                <w:p w:rsidR="004D1875" w:rsidRPr="00BC3450" w:rsidRDefault="004D1875" w:rsidP="00BC3450">
                  <w:pPr>
                    <w:pStyle w:val="a6"/>
                    <w:numPr>
                      <w:ilvl w:val="0"/>
                      <w:numId w:val="7"/>
                    </w:numPr>
                    <w:adjustRightInd/>
                    <w:snapToGrid/>
                    <w:spacing w:after="0"/>
                    <w:ind w:firstLineChars="0"/>
                    <w:jc w:val="center"/>
                    <w:rPr>
                      <w:rFonts w:eastAsia="宋体" w:cs="Tahoma"/>
                      <w:color w:val="000000"/>
                    </w:rPr>
                  </w:pPr>
                  <w:r w:rsidRPr="00BC3450">
                    <w:rPr>
                      <w:rFonts w:eastAsia="宋体" w:cs="Tahoma"/>
                      <w:color w:val="000000"/>
                    </w:rPr>
                    <w:t>纳米氧化铜影响拟南芥细胞微丝骨架的机制研究</w:t>
                  </w:r>
                </w:p>
                <w:p w:rsidR="00BC3450" w:rsidRPr="00BC3450" w:rsidRDefault="00BC3450" w:rsidP="00BC3450">
                  <w:pPr>
                    <w:pStyle w:val="a6"/>
                    <w:adjustRightInd/>
                    <w:snapToGrid/>
                    <w:spacing w:after="0"/>
                    <w:ind w:left="360" w:firstLineChars="0" w:firstLine="0"/>
                    <w:rPr>
                      <w:rFonts w:eastAsia="宋体" w:cs="Tahoma"/>
                      <w:color w:val="000000"/>
                    </w:rPr>
                  </w:pPr>
                </w:p>
              </w:tc>
              <w:tc>
                <w:tcPr>
                  <w:tcW w:w="1420" w:type="dxa"/>
                  <w:tcBorders>
                    <w:top w:val="nil"/>
                    <w:left w:val="nil"/>
                    <w:bottom w:val="nil"/>
                    <w:right w:val="nil"/>
                  </w:tcBorders>
                  <w:shd w:val="clear" w:color="auto" w:fill="auto"/>
                  <w:noWrap/>
                  <w:vAlign w:val="bottom"/>
                  <w:hideMark/>
                </w:tcPr>
                <w:p w:rsidR="004D1875" w:rsidRPr="004D1875" w:rsidRDefault="004D1875" w:rsidP="008035B5">
                  <w:pPr>
                    <w:adjustRightInd/>
                    <w:snapToGrid/>
                    <w:spacing w:after="0"/>
                    <w:jc w:val="center"/>
                    <w:rPr>
                      <w:rFonts w:eastAsia="宋体" w:cs="Tahoma"/>
                      <w:color w:val="000000"/>
                    </w:rPr>
                  </w:pPr>
                  <w:r w:rsidRPr="004D1875">
                    <w:rPr>
                      <w:rFonts w:eastAsia="宋体" w:cs="Tahoma"/>
                      <w:color w:val="000000"/>
                    </w:rPr>
                    <w:t>1</w:t>
                  </w:r>
                </w:p>
              </w:tc>
            </w:tr>
          </w:tbl>
          <w:p w:rsidR="004D1875" w:rsidRDefault="004D1875" w:rsidP="008035B5">
            <w:pPr>
              <w:jc w:val="center"/>
              <w:rPr>
                <w:rFonts w:cs="Tahoma"/>
                <w:color w:val="000000"/>
              </w:rPr>
            </w:pPr>
          </w:p>
        </w:tc>
        <w:tc>
          <w:tcPr>
            <w:tcW w:w="774" w:type="dxa"/>
            <w:vAlign w:val="center"/>
          </w:tcPr>
          <w:p w:rsidR="004D1875" w:rsidRDefault="004D1875" w:rsidP="008035B5">
            <w:pPr>
              <w:jc w:val="center"/>
              <w:rPr>
                <w:rFonts w:cs="Tahoma"/>
                <w:color w:val="000000"/>
              </w:rPr>
            </w:pPr>
            <w:r>
              <w:rPr>
                <w:rFonts w:cs="Tahoma" w:hint="eastAsia"/>
                <w:color w:val="000000"/>
              </w:rPr>
              <w:t>6</w:t>
            </w:r>
          </w:p>
        </w:tc>
      </w:tr>
      <w:tr w:rsidR="004D1875" w:rsidRPr="00BD7D54" w:rsidTr="00B34307">
        <w:trPr>
          <w:trHeight w:val="487"/>
        </w:trPr>
        <w:tc>
          <w:tcPr>
            <w:tcW w:w="851" w:type="dxa"/>
            <w:vAlign w:val="center"/>
          </w:tcPr>
          <w:p w:rsidR="004D1875" w:rsidRDefault="004D1875" w:rsidP="008035B5">
            <w:pPr>
              <w:spacing w:line="220" w:lineRule="atLeast"/>
              <w:jc w:val="center"/>
              <w:rPr>
                <w:sz w:val="21"/>
                <w:szCs w:val="21"/>
              </w:rPr>
            </w:pPr>
            <w:r>
              <w:rPr>
                <w:rFonts w:hint="eastAsia"/>
                <w:sz w:val="21"/>
                <w:szCs w:val="21"/>
              </w:rPr>
              <w:t>植物生理</w:t>
            </w:r>
          </w:p>
        </w:tc>
        <w:tc>
          <w:tcPr>
            <w:tcW w:w="567" w:type="dxa"/>
            <w:vAlign w:val="center"/>
          </w:tcPr>
          <w:p w:rsidR="004D1875" w:rsidRPr="00BD7D54" w:rsidRDefault="004D1875" w:rsidP="008035B5">
            <w:pPr>
              <w:spacing w:line="220" w:lineRule="atLeast"/>
              <w:jc w:val="center"/>
              <w:rPr>
                <w:sz w:val="21"/>
                <w:szCs w:val="21"/>
              </w:rPr>
            </w:pPr>
            <w:r w:rsidRPr="004D1875">
              <w:rPr>
                <w:rFonts w:hint="eastAsia"/>
                <w:sz w:val="21"/>
                <w:szCs w:val="21"/>
              </w:rPr>
              <w:t>魏永胜</w:t>
            </w:r>
          </w:p>
        </w:tc>
        <w:tc>
          <w:tcPr>
            <w:tcW w:w="709" w:type="dxa"/>
            <w:vAlign w:val="center"/>
          </w:tcPr>
          <w:p w:rsidR="004D1875" w:rsidRPr="00BD7D54" w:rsidRDefault="004D1875" w:rsidP="008035B5">
            <w:pPr>
              <w:spacing w:line="220" w:lineRule="atLeast"/>
              <w:jc w:val="center"/>
              <w:rPr>
                <w:sz w:val="21"/>
                <w:szCs w:val="21"/>
              </w:rPr>
            </w:pPr>
            <w:r>
              <w:rPr>
                <w:rFonts w:hint="eastAsia"/>
                <w:sz w:val="21"/>
                <w:szCs w:val="21"/>
              </w:rPr>
              <w:t>副教授</w:t>
            </w:r>
          </w:p>
        </w:tc>
        <w:tc>
          <w:tcPr>
            <w:tcW w:w="5528" w:type="dxa"/>
            <w:vAlign w:val="center"/>
          </w:tcPr>
          <w:p w:rsidR="004D1875" w:rsidRDefault="004D1875" w:rsidP="008035B5">
            <w:pPr>
              <w:jc w:val="center"/>
              <w:rPr>
                <w:rFonts w:cs="Tahoma"/>
                <w:color w:val="000000"/>
              </w:rPr>
            </w:pPr>
            <w:r w:rsidRPr="004D1875">
              <w:rPr>
                <w:rFonts w:ascii="宋体" w:eastAsia="宋体" w:hAnsi="宋体" w:cs="Tahoma" w:hint="eastAsia"/>
                <w:color w:val="000000"/>
                <w:sz w:val="21"/>
                <w:szCs w:val="21"/>
              </w:rPr>
              <w:t>植物逆境生理响应模型</w:t>
            </w:r>
          </w:p>
        </w:tc>
        <w:tc>
          <w:tcPr>
            <w:tcW w:w="774" w:type="dxa"/>
            <w:vAlign w:val="center"/>
          </w:tcPr>
          <w:p w:rsidR="004D1875" w:rsidRDefault="004D1875" w:rsidP="008035B5">
            <w:pPr>
              <w:jc w:val="center"/>
              <w:rPr>
                <w:rFonts w:cs="Tahoma"/>
                <w:color w:val="000000"/>
              </w:rPr>
            </w:pPr>
            <w:r>
              <w:rPr>
                <w:rFonts w:cs="Tahoma" w:hint="eastAsia"/>
                <w:color w:val="000000"/>
              </w:rPr>
              <w:t>2</w:t>
            </w:r>
          </w:p>
        </w:tc>
      </w:tr>
      <w:tr w:rsidR="00250270" w:rsidRPr="00BD7D54" w:rsidTr="00B34307">
        <w:trPr>
          <w:trHeight w:val="487"/>
        </w:trPr>
        <w:tc>
          <w:tcPr>
            <w:tcW w:w="851" w:type="dxa"/>
            <w:vMerge w:val="restart"/>
            <w:vAlign w:val="center"/>
          </w:tcPr>
          <w:p w:rsidR="00250270" w:rsidRDefault="00250270" w:rsidP="008035B5">
            <w:pPr>
              <w:spacing w:line="220" w:lineRule="atLeast"/>
              <w:jc w:val="center"/>
              <w:rPr>
                <w:sz w:val="21"/>
                <w:szCs w:val="21"/>
              </w:rPr>
            </w:pPr>
            <w:r>
              <w:rPr>
                <w:rFonts w:hint="eastAsia"/>
                <w:sz w:val="21"/>
                <w:szCs w:val="21"/>
              </w:rPr>
              <w:t>植物生理</w:t>
            </w:r>
          </w:p>
        </w:tc>
        <w:tc>
          <w:tcPr>
            <w:tcW w:w="567" w:type="dxa"/>
            <w:vMerge w:val="restart"/>
            <w:vAlign w:val="center"/>
          </w:tcPr>
          <w:p w:rsidR="00250270" w:rsidRPr="00BD7D54" w:rsidRDefault="00250270" w:rsidP="008035B5">
            <w:pPr>
              <w:spacing w:line="220" w:lineRule="atLeast"/>
              <w:jc w:val="center"/>
              <w:rPr>
                <w:sz w:val="21"/>
                <w:szCs w:val="21"/>
              </w:rPr>
            </w:pPr>
            <w:r>
              <w:rPr>
                <w:rFonts w:hint="eastAsia"/>
                <w:sz w:val="21"/>
                <w:szCs w:val="21"/>
              </w:rPr>
              <w:t>吕金印</w:t>
            </w:r>
          </w:p>
        </w:tc>
        <w:tc>
          <w:tcPr>
            <w:tcW w:w="709" w:type="dxa"/>
            <w:vMerge w:val="restart"/>
            <w:vAlign w:val="center"/>
          </w:tcPr>
          <w:p w:rsidR="00250270" w:rsidRPr="00BD7D54" w:rsidRDefault="00250270" w:rsidP="008035B5">
            <w:pPr>
              <w:spacing w:line="220" w:lineRule="atLeast"/>
              <w:jc w:val="center"/>
              <w:rPr>
                <w:sz w:val="21"/>
                <w:szCs w:val="21"/>
              </w:rPr>
            </w:pPr>
            <w:r>
              <w:rPr>
                <w:rFonts w:hint="eastAsia"/>
                <w:sz w:val="21"/>
                <w:szCs w:val="21"/>
              </w:rPr>
              <w:t>教授</w:t>
            </w:r>
          </w:p>
        </w:tc>
        <w:tc>
          <w:tcPr>
            <w:tcW w:w="5528" w:type="dxa"/>
            <w:vAlign w:val="center"/>
          </w:tcPr>
          <w:p w:rsidR="00250270" w:rsidRDefault="00250270" w:rsidP="008035B5">
            <w:pPr>
              <w:jc w:val="center"/>
              <w:rPr>
                <w:rFonts w:eastAsia="宋体" w:cs="Tahoma"/>
                <w:color w:val="000000"/>
              </w:rPr>
            </w:pPr>
            <w:r>
              <w:rPr>
                <w:rFonts w:cs="Tahoma"/>
                <w:color w:val="000000"/>
              </w:rPr>
              <w:t>红麻对</w:t>
            </w:r>
            <w:r>
              <w:rPr>
                <w:rFonts w:ascii="Times New Roman" w:hAnsi="Times New Roman" w:cs="Times New Roman"/>
                <w:color w:val="000000"/>
                <w:sz w:val="21"/>
                <w:szCs w:val="21"/>
              </w:rPr>
              <w:t>Cr</w:t>
            </w:r>
            <w:r>
              <w:rPr>
                <w:rFonts w:cs="Tahoma" w:hint="eastAsia"/>
                <w:color w:val="000000"/>
                <w:sz w:val="21"/>
                <w:szCs w:val="21"/>
              </w:rPr>
              <w:t>的吸收差异与铬转运蛋白基因克隆</w:t>
            </w:r>
          </w:p>
        </w:tc>
        <w:tc>
          <w:tcPr>
            <w:tcW w:w="774" w:type="dxa"/>
            <w:vMerge w:val="restart"/>
            <w:vAlign w:val="center"/>
          </w:tcPr>
          <w:p w:rsidR="00250270" w:rsidRDefault="00250270" w:rsidP="008035B5">
            <w:pPr>
              <w:jc w:val="center"/>
              <w:rPr>
                <w:rFonts w:eastAsia="宋体" w:cs="Tahoma"/>
                <w:color w:val="000000"/>
              </w:rPr>
            </w:pPr>
            <w:r>
              <w:rPr>
                <w:rFonts w:cs="Tahoma" w:hint="eastAsia"/>
                <w:color w:val="000000"/>
              </w:rPr>
              <w:t>6</w:t>
            </w: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油菜对</w:t>
            </w:r>
            <w:proofErr w:type="spellStart"/>
            <w:r>
              <w:rPr>
                <w:rFonts w:ascii="Times New Roman" w:hAnsi="Times New Roman" w:cs="Times New Roman"/>
                <w:color w:val="000000"/>
                <w:sz w:val="21"/>
                <w:szCs w:val="21"/>
              </w:rPr>
              <w:t>Cd</w:t>
            </w:r>
            <w:proofErr w:type="spellEnd"/>
            <w:r>
              <w:rPr>
                <w:rFonts w:cs="Tahoma" w:hint="eastAsia"/>
                <w:color w:val="000000"/>
                <w:sz w:val="21"/>
                <w:szCs w:val="21"/>
              </w:rPr>
              <w:t>、</w:t>
            </w:r>
            <w:r>
              <w:rPr>
                <w:rFonts w:ascii="Times New Roman" w:hAnsi="Times New Roman" w:cs="Times New Roman"/>
                <w:color w:val="000000"/>
                <w:sz w:val="21"/>
                <w:szCs w:val="21"/>
              </w:rPr>
              <w:t>Cr</w:t>
            </w:r>
            <w:r>
              <w:rPr>
                <w:rFonts w:cs="Tahoma" w:hint="eastAsia"/>
                <w:color w:val="000000"/>
                <w:sz w:val="21"/>
                <w:szCs w:val="21"/>
              </w:rPr>
              <w:t>的吸收差异与络活素代谢基因表达差异</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避</w:t>
            </w:r>
            <w:proofErr w:type="spellStart"/>
            <w:r>
              <w:rPr>
                <w:rFonts w:ascii="Times New Roman" w:hAnsi="Times New Roman" w:cs="Times New Roman"/>
                <w:color w:val="000000"/>
                <w:sz w:val="21"/>
                <w:szCs w:val="21"/>
              </w:rPr>
              <w:t>Cd</w:t>
            </w:r>
            <w:proofErr w:type="spellEnd"/>
            <w:r>
              <w:rPr>
                <w:rFonts w:cs="Tahoma" w:hint="eastAsia"/>
                <w:color w:val="000000"/>
                <w:sz w:val="21"/>
                <w:szCs w:val="21"/>
              </w:rPr>
              <w:t>基因型小青菜的筛选及其阻控机理</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镉胁迫下油菜</w:t>
            </w:r>
            <w:r>
              <w:rPr>
                <w:rFonts w:cs="Tahoma"/>
                <w:color w:val="000000"/>
              </w:rPr>
              <w:t>γ</w:t>
            </w:r>
            <w:r>
              <w:rPr>
                <w:rFonts w:ascii="Times New Roman" w:hAnsi="Times New Roman" w:cs="Times New Roman"/>
                <w:color w:val="000000"/>
                <w:sz w:val="21"/>
                <w:szCs w:val="21"/>
              </w:rPr>
              <w:t>-ECS</w:t>
            </w:r>
            <w:r>
              <w:rPr>
                <w:rFonts w:cs="Tahoma" w:hint="eastAsia"/>
                <w:color w:val="000000"/>
                <w:sz w:val="21"/>
                <w:szCs w:val="21"/>
              </w:rPr>
              <w:t>及硫载体基因表达差异</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水分亏缺下不同旱作小麦</w:t>
            </w:r>
            <w:proofErr w:type="spellStart"/>
            <w:r>
              <w:rPr>
                <w:rFonts w:ascii="Times New Roman" w:hAnsi="Times New Roman" w:cs="Times New Roman"/>
                <w:i/>
                <w:iCs/>
                <w:color w:val="000000"/>
                <w:sz w:val="21"/>
                <w:szCs w:val="21"/>
              </w:rPr>
              <w:t>ProDH</w:t>
            </w:r>
            <w:proofErr w:type="spellEnd"/>
            <w:r>
              <w:rPr>
                <w:rFonts w:cs="Tahoma" w:hint="eastAsia"/>
                <w:color w:val="000000"/>
                <w:sz w:val="21"/>
                <w:szCs w:val="21"/>
              </w:rPr>
              <w:t>基因表达分析</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卫星搭载种子</w:t>
            </w:r>
            <w:r>
              <w:rPr>
                <w:rFonts w:ascii="Times New Roman" w:hAnsi="Times New Roman" w:cs="Times New Roman"/>
                <w:color w:val="000000"/>
                <w:sz w:val="21"/>
                <w:szCs w:val="21"/>
              </w:rPr>
              <w:t>SP9</w:t>
            </w:r>
            <w:r>
              <w:rPr>
                <w:rFonts w:cs="Tahoma" w:hint="eastAsia"/>
                <w:color w:val="000000"/>
                <w:sz w:val="21"/>
                <w:szCs w:val="21"/>
              </w:rPr>
              <w:t>代高分子麦谷蛋白（</w:t>
            </w:r>
            <w:r>
              <w:rPr>
                <w:rFonts w:ascii="Times New Roman" w:hAnsi="Times New Roman" w:cs="Times New Roman"/>
                <w:color w:val="000000"/>
                <w:sz w:val="21"/>
                <w:szCs w:val="21"/>
              </w:rPr>
              <w:t>HMW-GS</w:t>
            </w:r>
            <w:r>
              <w:rPr>
                <w:rFonts w:cs="Tahoma" w:hint="eastAsia"/>
                <w:color w:val="000000"/>
                <w:sz w:val="21"/>
                <w:szCs w:val="21"/>
              </w:rPr>
              <w:t>）亚基组分分析</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restart"/>
            <w:vAlign w:val="center"/>
          </w:tcPr>
          <w:p w:rsidR="00250270" w:rsidRDefault="00250270" w:rsidP="008035B5">
            <w:pPr>
              <w:spacing w:line="220" w:lineRule="atLeast"/>
              <w:jc w:val="center"/>
              <w:rPr>
                <w:sz w:val="21"/>
                <w:szCs w:val="21"/>
              </w:rPr>
            </w:pPr>
            <w:r>
              <w:rPr>
                <w:rFonts w:hint="eastAsia"/>
                <w:sz w:val="21"/>
                <w:szCs w:val="21"/>
              </w:rPr>
              <w:t>植物生理</w:t>
            </w:r>
          </w:p>
        </w:tc>
        <w:tc>
          <w:tcPr>
            <w:tcW w:w="567" w:type="dxa"/>
            <w:vMerge w:val="restart"/>
            <w:vAlign w:val="center"/>
          </w:tcPr>
          <w:p w:rsidR="00250270" w:rsidRPr="00BD7D54" w:rsidRDefault="00250270" w:rsidP="008035B5">
            <w:pPr>
              <w:spacing w:line="220" w:lineRule="atLeast"/>
              <w:jc w:val="center"/>
              <w:rPr>
                <w:sz w:val="21"/>
                <w:szCs w:val="21"/>
              </w:rPr>
            </w:pPr>
            <w:r>
              <w:rPr>
                <w:rFonts w:hint="eastAsia"/>
                <w:sz w:val="21"/>
                <w:szCs w:val="21"/>
              </w:rPr>
              <w:t>杨博</w:t>
            </w:r>
          </w:p>
        </w:tc>
        <w:tc>
          <w:tcPr>
            <w:tcW w:w="709" w:type="dxa"/>
            <w:vMerge w:val="restart"/>
            <w:vAlign w:val="center"/>
          </w:tcPr>
          <w:p w:rsidR="00250270" w:rsidRPr="00BD7D54" w:rsidRDefault="00250270" w:rsidP="008035B5">
            <w:pPr>
              <w:spacing w:line="220" w:lineRule="atLeast"/>
              <w:jc w:val="center"/>
              <w:rPr>
                <w:sz w:val="21"/>
                <w:szCs w:val="21"/>
              </w:rPr>
            </w:pPr>
            <w:r>
              <w:rPr>
                <w:rFonts w:hint="eastAsia"/>
                <w:sz w:val="21"/>
                <w:szCs w:val="21"/>
              </w:rPr>
              <w:t>副教授</w:t>
            </w:r>
          </w:p>
        </w:tc>
        <w:tc>
          <w:tcPr>
            <w:tcW w:w="5528" w:type="dxa"/>
            <w:vAlign w:val="center"/>
          </w:tcPr>
          <w:p w:rsidR="00250270" w:rsidRDefault="00250270" w:rsidP="008035B5">
            <w:pPr>
              <w:jc w:val="center"/>
              <w:rPr>
                <w:rFonts w:ascii="宋体" w:eastAsia="宋体" w:hAnsi="宋体" w:cs="Tahoma"/>
                <w:sz w:val="24"/>
                <w:szCs w:val="24"/>
              </w:rPr>
            </w:pPr>
            <w:r>
              <w:rPr>
                <w:rFonts w:cs="Tahoma" w:hint="eastAsia"/>
              </w:rPr>
              <w:t>油菜</w:t>
            </w:r>
            <w:r>
              <w:rPr>
                <w:rFonts w:cs="Tahoma" w:hint="eastAsia"/>
              </w:rPr>
              <w:t>MAP4K</w:t>
            </w:r>
            <w:r>
              <w:rPr>
                <w:rFonts w:cs="Tahoma" w:hint="eastAsia"/>
              </w:rPr>
              <w:t>基因受不同逆境处理的表达变化</w:t>
            </w:r>
          </w:p>
        </w:tc>
        <w:tc>
          <w:tcPr>
            <w:tcW w:w="774" w:type="dxa"/>
            <w:vMerge w:val="restart"/>
            <w:vAlign w:val="center"/>
          </w:tcPr>
          <w:p w:rsidR="00250270" w:rsidRDefault="00250270" w:rsidP="008035B5">
            <w:pPr>
              <w:jc w:val="center"/>
              <w:rPr>
                <w:rFonts w:eastAsia="宋体" w:cs="Tahoma"/>
                <w:color w:val="000000"/>
              </w:rPr>
            </w:pPr>
            <w:r>
              <w:rPr>
                <w:rFonts w:cs="Tahoma" w:hint="eastAsia"/>
                <w:color w:val="000000"/>
              </w:rPr>
              <w:t>6</w:t>
            </w: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ascii="宋体" w:eastAsia="宋体" w:hAnsi="宋体" w:cs="Tahoma"/>
                <w:sz w:val="24"/>
                <w:szCs w:val="24"/>
              </w:rPr>
            </w:pPr>
            <w:r>
              <w:rPr>
                <w:rFonts w:cs="Tahoma" w:hint="eastAsia"/>
              </w:rPr>
              <w:t>拟南芥</w:t>
            </w:r>
            <w:r>
              <w:rPr>
                <w:rFonts w:cs="Tahoma" w:hint="eastAsia"/>
              </w:rPr>
              <w:t>m4k</w:t>
            </w:r>
            <w:r>
              <w:rPr>
                <w:rFonts w:cs="Tahoma" w:hint="eastAsia"/>
              </w:rPr>
              <w:t>突变体对不同逆境处理的表型筛选与鉴定</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ascii="宋体" w:eastAsia="宋体" w:hAnsi="宋体" w:cs="Tahoma"/>
                <w:sz w:val="24"/>
                <w:szCs w:val="24"/>
              </w:rPr>
            </w:pPr>
            <w:r>
              <w:rPr>
                <w:rFonts w:cs="Tahoma" w:hint="eastAsia"/>
              </w:rPr>
              <w:t>从蛋白水平及磷酸化水平筛选响应干旱及</w:t>
            </w:r>
            <w:r>
              <w:rPr>
                <w:rFonts w:cs="Tahoma" w:hint="eastAsia"/>
              </w:rPr>
              <w:t>ABA</w:t>
            </w:r>
            <w:r>
              <w:rPr>
                <w:rFonts w:cs="Tahoma" w:hint="eastAsia"/>
              </w:rPr>
              <w:t>处理的拟南芥</w:t>
            </w:r>
            <w:r>
              <w:rPr>
                <w:rFonts w:cs="Tahoma" w:hint="eastAsia"/>
              </w:rPr>
              <w:t>MAPKKK</w:t>
            </w:r>
            <w:r>
              <w:rPr>
                <w:rFonts w:cs="Tahoma" w:hint="eastAsia"/>
              </w:rPr>
              <w:t>激酶</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ascii="宋体" w:eastAsia="宋体" w:hAnsi="宋体" w:cs="Tahoma"/>
                <w:sz w:val="24"/>
                <w:szCs w:val="24"/>
              </w:rPr>
            </w:pPr>
            <w:proofErr w:type="spellStart"/>
            <w:r>
              <w:rPr>
                <w:rFonts w:cs="Tahoma" w:hint="eastAsia"/>
              </w:rPr>
              <w:t>MAPKKKx</w:t>
            </w:r>
            <w:proofErr w:type="spellEnd"/>
            <w:r>
              <w:rPr>
                <w:rFonts w:cs="Tahoma" w:hint="eastAsia"/>
              </w:rPr>
              <w:t>通过整合</w:t>
            </w:r>
            <w:r>
              <w:rPr>
                <w:rFonts w:cs="Tahoma" w:hint="eastAsia"/>
              </w:rPr>
              <w:t>ABA</w:t>
            </w:r>
            <w:r>
              <w:rPr>
                <w:rFonts w:cs="Tahoma" w:hint="eastAsia"/>
              </w:rPr>
              <w:t>信号通路调控叶片衰老的机理分析</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ascii="宋体" w:eastAsia="宋体" w:hAnsi="宋体" w:cs="Tahoma"/>
                <w:sz w:val="24"/>
                <w:szCs w:val="24"/>
              </w:rPr>
            </w:pPr>
            <w:proofErr w:type="spellStart"/>
            <w:r>
              <w:rPr>
                <w:rFonts w:cs="Tahoma" w:hint="eastAsia"/>
              </w:rPr>
              <w:t>MAPKKKy</w:t>
            </w:r>
            <w:proofErr w:type="spellEnd"/>
            <w:r>
              <w:rPr>
                <w:rFonts w:cs="Tahoma" w:hint="eastAsia"/>
              </w:rPr>
              <w:t>的表达、磷酸化与衰老的关系解析</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ascii="宋体" w:eastAsia="宋体" w:hAnsi="宋体" w:cs="Tahoma"/>
                <w:sz w:val="24"/>
                <w:szCs w:val="24"/>
              </w:rPr>
            </w:pPr>
            <w:r>
              <w:rPr>
                <w:rFonts w:cs="Tahoma" w:hint="eastAsia"/>
              </w:rPr>
              <w:t>组成活化型及失活型</w:t>
            </w:r>
            <w:proofErr w:type="spellStart"/>
            <w:r>
              <w:rPr>
                <w:rFonts w:cs="Tahoma" w:hint="eastAsia"/>
              </w:rPr>
              <w:t>MAPKKKx</w:t>
            </w:r>
            <w:proofErr w:type="spellEnd"/>
            <w:r>
              <w:rPr>
                <w:rFonts w:cs="Tahoma" w:hint="eastAsia"/>
              </w:rPr>
              <w:t>、</w:t>
            </w:r>
            <w:r>
              <w:rPr>
                <w:rFonts w:cs="Tahoma" w:hint="eastAsia"/>
              </w:rPr>
              <w:t>-y</w:t>
            </w:r>
            <w:r>
              <w:rPr>
                <w:rFonts w:cs="Tahoma" w:hint="eastAsia"/>
              </w:rPr>
              <w:t>的获得及其原核表达与纯化及活性测试</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restart"/>
            <w:vAlign w:val="center"/>
          </w:tcPr>
          <w:p w:rsidR="00250270" w:rsidRDefault="00250270" w:rsidP="008035B5">
            <w:pPr>
              <w:spacing w:line="220" w:lineRule="atLeast"/>
              <w:jc w:val="center"/>
              <w:rPr>
                <w:sz w:val="21"/>
                <w:szCs w:val="21"/>
              </w:rPr>
            </w:pPr>
            <w:r>
              <w:rPr>
                <w:rFonts w:hint="eastAsia"/>
                <w:sz w:val="21"/>
                <w:szCs w:val="21"/>
              </w:rPr>
              <w:t>植物生理</w:t>
            </w:r>
          </w:p>
        </w:tc>
        <w:tc>
          <w:tcPr>
            <w:tcW w:w="567" w:type="dxa"/>
            <w:vMerge w:val="restart"/>
            <w:vAlign w:val="center"/>
          </w:tcPr>
          <w:p w:rsidR="00250270" w:rsidRPr="00BD7D54" w:rsidRDefault="00250270" w:rsidP="008035B5">
            <w:pPr>
              <w:spacing w:line="220" w:lineRule="atLeast"/>
              <w:jc w:val="center"/>
              <w:rPr>
                <w:sz w:val="21"/>
                <w:szCs w:val="21"/>
              </w:rPr>
            </w:pPr>
            <w:r>
              <w:rPr>
                <w:rFonts w:hint="eastAsia"/>
                <w:sz w:val="21"/>
                <w:szCs w:val="21"/>
              </w:rPr>
              <w:t>周春菊</w:t>
            </w:r>
          </w:p>
        </w:tc>
        <w:tc>
          <w:tcPr>
            <w:tcW w:w="709" w:type="dxa"/>
            <w:vMerge w:val="restart"/>
            <w:vAlign w:val="center"/>
          </w:tcPr>
          <w:p w:rsidR="00250270" w:rsidRPr="00BD7D54" w:rsidRDefault="00250270" w:rsidP="008035B5">
            <w:pPr>
              <w:spacing w:line="220" w:lineRule="atLeast"/>
              <w:jc w:val="center"/>
              <w:rPr>
                <w:sz w:val="21"/>
                <w:szCs w:val="21"/>
              </w:rPr>
            </w:pPr>
            <w:r>
              <w:rPr>
                <w:rFonts w:hint="eastAsia"/>
                <w:sz w:val="21"/>
                <w:szCs w:val="21"/>
              </w:rPr>
              <w:t>副教授</w:t>
            </w:r>
          </w:p>
        </w:tc>
        <w:tc>
          <w:tcPr>
            <w:tcW w:w="5528" w:type="dxa"/>
            <w:vAlign w:val="center"/>
          </w:tcPr>
          <w:p w:rsidR="00250270" w:rsidRDefault="00250270" w:rsidP="008035B5">
            <w:pPr>
              <w:jc w:val="center"/>
              <w:rPr>
                <w:rFonts w:eastAsia="宋体" w:cs="Tahoma"/>
                <w:color w:val="000000"/>
              </w:rPr>
            </w:pPr>
            <w:r>
              <w:rPr>
                <w:rFonts w:cs="Tahoma"/>
                <w:color w:val="000000"/>
              </w:rPr>
              <w:t>小麦抗锈病与不同钾肥种类的相关性研究</w:t>
            </w:r>
          </w:p>
        </w:tc>
        <w:tc>
          <w:tcPr>
            <w:tcW w:w="774" w:type="dxa"/>
            <w:vMerge w:val="restart"/>
            <w:vAlign w:val="center"/>
          </w:tcPr>
          <w:p w:rsidR="00250270" w:rsidRDefault="00250270" w:rsidP="008035B5">
            <w:pPr>
              <w:jc w:val="center"/>
              <w:rPr>
                <w:rFonts w:eastAsia="宋体" w:cs="Tahoma"/>
                <w:color w:val="000000"/>
              </w:rPr>
            </w:pPr>
            <w:r>
              <w:rPr>
                <w:rFonts w:cs="Tahoma" w:hint="eastAsia"/>
                <w:color w:val="000000"/>
              </w:rPr>
              <w:t>4</w:t>
            </w: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小麦抗锈病与钾肥施用量的相关性研究</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小麦抗锈病与钾肥施用方式的相关性研究</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干旱胁迫下玉米根系内一氧化氮含量与磷脂酶</w:t>
            </w:r>
            <w:r>
              <w:rPr>
                <w:rFonts w:cs="Tahoma"/>
                <w:color w:val="000000"/>
              </w:rPr>
              <w:t>D</w:t>
            </w:r>
            <w:r>
              <w:rPr>
                <w:rFonts w:cs="Tahoma"/>
                <w:color w:val="000000"/>
              </w:rPr>
              <w:t>活性的动态变化及其对根系生长与抗旱性的影响</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p>
        </w:tc>
        <w:tc>
          <w:tcPr>
            <w:tcW w:w="774" w:type="dxa"/>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restart"/>
            <w:vAlign w:val="center"/>
          </w:tcPr>
          <w:p w:rsidR="00250270" w:rsidRDefault="00250270" w:rsidP="008035B5">
            <w:pPr>
              <w:spacing w:line="220" w:lineRule="atLeast"/>
              <w:jc w:val="center"/>
              <w:rPr>
                <w:sz w:val="21"/>
                <w:szCs w:val="21"/>
              </w:rPr>
            </w:pPr>
            <w:r>
              <w:rPr>
                <w:rFonts w:hint="eastAsia"/>
                <w:sz w:val="21"/>
                <w:szCs w:val="21"/>
              </w:rPr>
              <w:t>植物生理</w:t>
            </w:r>
          </w:p>
        </w:tc>
        <w:tc>
          <w:tcPr>
            <w:tcW w:w="567" w:type="dxa"/>
            <w:vMerge w:val="restart"/>
            <w:vAlign w:val="center"/>
          </w:tcPr>
          <w:p w:rsidR="00250270" w:rsidRPr="00BD7D54" w:rsidRDefault="00250270" w:rsidP="008035B5">
            <w:pPr>
              <w:spacing w:line="220" w:lineRule="atLeast"/>
              <w:jc w:val="center"/>
              <w:rPr>
                <w:sz w:val="21"/>
                <w:szCs w:val="21"/>
              </w:rPr>
            </w:pPr>
            <w:r>
              <w:rPr>
                <w:rFonts w:hint="eastAsia"/>
                <w:sz w:val="21"/>
                <w:szCs w:val="21"/>
              </w:rPr>
              <w:t>王渭玲</w:t>
            </w:r>
          </w:p>
        </w:tc>
        <w:tc>
          <w:tcPr>
            <w:tcW w:w="709" w:type="dxa"/>
            <w:vMerge w:val="restart"/>
            <w:vAlign w:val="center"/>
          </w:tcPr>
          <w:p w:rsidR="00250270" w:rsidRPr="00BD7D54" w:rsidRDefault="00250270" w:rsidP="008035B5">
            <w:pPr>
              <w:spacing w:line="220" w:lineRule="atLeast"/>
              <w:jc w:val="center"/>
              <w:rPr>
                <w:sz w:val="21"/>
                <w:szCs w:val="21"/>
              </w:rPr>
            </w:pPr>
            <w:r>
              <w:rPr>
                <w:rFonts w:hint="eastAsia"/>
                <w:sz w:val="21"/>
                <w:szCs w:val="21"/>
              </w:rPr>
              <w:t>教授</w:t>
            </w:r>
          </w:p>
        </w:tc>
        <w:tc>
          <w:tcPr>
            <w:tcW w:w="5528" w:type="dxa"/>
            <w:vAlign w:val="center"/>
          </w:tcPr>
          <w:p w:rsidR="00250270" w:rsidRDefault="00250270" w:rsidP="008035B5">
            <w:pPr>
              <w:jc w:val="center"/>
              <w:rPr>
                <w:rFonts w:eastAsia="宋体" w:cs="Tahoma"/>
                <w:color w:val="000000"/>
              </w:rPr>
            </w:pPr>
            <w:r>
              <w:rPr>
                <w:rFonts w:cs="Tahoma"/>
                <w:color w:val="000000"/>
              </w:rPr>
              <w:t>NP</w:t>
            </w:r>
            <w:r>
              <w:rPr>
                <w:rFonts w:ascii="微软雅黑" w:hAnsi="微软雅黑" w:cs="Tahoma" w:hint="eastAsia"/>
                <w:color w:val="000000"/>
                <w:sz w:val="21"/>
                <w:szCs w:val="21"/>
              </w:rPr>
              <w:t>添加对华北落叶松根茎叶中</w:t>
            </w:r>
            <w:r>
              <w:rPr>
                <w:rFonts w:cs="Tahoma"/>
                <w:color w:val="000000"/>
                <w:sz w:val="21"/>
                <w:szCs w:val="21"/>
              </w:rPr>
              <w:t>NP</w:t>
            </w:r>
            <w:r>
              <w:rPr>
                <w:rFonts w:ascii="微软雅黑" w:hAnsi="微软雅黑" w:cs="Tahoma" w:hint="eastAsia"/>
                <w:color w:val="000000"/>
                <w:sz w:val="21"/>
                <w:szCs w:val="21"/>
              </w:rPr>
              <w:t>营养的影响</w:t>
            </w:r>
          </w:p>
        </w:tc>
        <w:tc>
          <w:tcPr>
            <w:tcW w:w="774" w:type="dxa"/>
            <w:vMerge w:val="restart"/>
            <w:vAlign w:val="center"/>
          </w:tcPr>
          <w:p w:rsidR="00250270" w:rsidRDefault="00250270" w:rsidP="008035B5">
            <w:pPr>
              <w:jc w:val="center"/>
              <w:rPr>
                <w:rFonts w:eastAsia="宋体" w:cs="Tahoma"/>
                <w:color w:val="000000"/>
              </w:rPr>
            </w:pPr>
            <w:r>
              <w:rPr>
                <w:rFonts w:cs="Tahoma" w:hint="eastAsia"/>
                <w:color w:val="000000"/>
              </w:rPr>
              <w:t>8</w:t>
            </w: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不同林龄华北落叶松林地土壤养分的变化</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华北落叶松植株体内</w:t>
            </w:r>
            <w:r>
              <w:rPr>
                <w:rFonts w:cs="Tahoma"/>
                <w:color w:val="000000"/>
                <w:sz w:val="21"/>
                <w:szCs w:val="21"/>
              </w:rPr>
              <w:t>N</w:t>
            </w:r>
            <w:r>
              <w:rPr>
                <w:rFonts w:ascii="微软雅黑" w:hAnsi="微软雅黑" w:cs="Tahoma" w:hint="eastAsia"/>
                <w:color w:val="000000"/>
                <w:sz w:val="21"/>
                <w:szCs w:val="21"/>
              </w:rPr>
              <w:t>、</w:t>
            </w:r>
            <w:r>
              <w:rPr>
                <w:rFonts w:cs="Tahoma"/>
                <w:color w:val="000000"/>
                <w:sz w:val="21"/>
                <w:szCs w:val="21"/>
              </w:rPr>
              <w:t>P</w:t>
            </w:r>
            <w:r>
              <w:rPr>
                <w:rFonts w:ascii="微软雅黑" w:hAnsi="微软雅黑" w:cs="Tahoma" w:hint="eastAsia"/>
                <w:color w:val="000000"/>
                <w:sz w:val="21"/>
                <w:szCs w:val="21"/>
              </w:rPr>
              <w:t>时空变化规律研究</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不同产地黄芪质量评价</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NP</w:t>
            </w:r>
            <w:r>
              <w:rPr>
                <w:rFonts w:ascii="微软雅黑" w:hAnsi="微软雅黑" w:cs="Tahoma" w:hint="eastAsia"/>
                <w:color w:val="000000"/>
                <w:sz w:val="21"/>
                <w:szCs w:val="21"/>
              </w:rPr>
              <w:t>添加对华北落叶松根茎叶中</w:t>
            </w:r>
            <w:r>
              <w:rPr>
                <w:rFonts w:cs="Tahoma"/>
                <w:color w:val="000000"/>
                <w:sz w:val="21"/>
                <w:szCs w:val="21"/>
              </w:rPr>
              <w:t>NP</w:t>
            </w:r>
            <w:r>
              <w:rPr>
                <w:rFonts w:ascii="微软雅黑" w:hAnsi="微软雅黑" w:cs="Tahoma" w:hint="eastAsia"/>
                <w:color w:val="000000"/>
                <w:sz w:val="21"/>
                <w:szCs w:val="21"/>
              </w:rPr>
              <w:t>营养的影响</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不同林龄华北落叶松林地土壤养分的变化</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华北落叶松植株体内</w:t>
            </w:r>
            <w:r>
              <w:rPr>
                <w:rFonts w:cs="Tahoma"/>
                <w:color w:val="000000"/>
                <w:sz w:val="21"/>
                <w:szCs w:val="21"/>
              </w:rPr>
              <w:t>N</w:t>
            </w:r>
            <w:r>
              <w:rPr>
                <w:rFonts w:ascii="微软雅黑" w:hAnsi="微软雅黑" w:cs="Tahoma" w:hint="eastAsia"/>
                <w:color w:val="000000"/>
                <w:sz w:val="21"/>
                <w:szCs w:val="21"/>
              </w:rPr>
              <w:t>、</w:t>
            </w:r>
            <w:r>
              <w:rPr>
                <w:rFonts w:cs="Tahoma"/>
                <w:color w:val="000000"/>
                <w:sz w:val="21"/>
                <w:szCs w:val="21"/>
              </w:rPr>
              <w:t>P</w:t>
            </w:r>
            <w:r>
              <w:rPr>
                <w:rFonts w:ascii="微软雅黑" w:hAnsi="微软雅黑" w:cs="Tahoma" w:hint="eastAsia"/>
                <w:color w:val="000000"/>
                <w:sz w:val="21"/>
                <w:szCs w:val="21"/>
              </w:rPr>
              <w:t>时空变化规律研究</w:t>
            </w:r>
          </w:p>
        </w:tc>
        <w:tc>
          <w:tcPr>
            <w:tcW w:w="774" w:type="dxa"/>
            <w:vMerge/>
            <w:vAlign w:val="center"/>
          </w:tcPr>
          <w:p w:rsidR="00250270" w:rsidRDefault="00250270" w:rsidP="008035B5">
            <w:pPr>
              <w:jc w:val="center"/>
              <w:rPr>
                <w:rFonts w:eastAsia="宋体" w:cs="Tahoma"/>
                <w:color w:val="000000"/>
              </w:rPr>
            </w:pPr>
          </w:p>
        </w:tc>
      </w:tr>
      <w:tr w:rsidR="00250270" w:rsidRPr="00BD7D54" w:rsidTr="00B34307">
        <w:trPr>
          <w:trHeight w:val="487"/>
        </w:trPr>
        <w:tc>
          <w:tcPr>
            <w:tcW w:w="851" w:type="dxa"/>
            <w:vMerge/>
            <w:vAlign w:val="center"/>
          </w:tcPr>
          <w:p w:rsidR="00250270" w:rsidRDefault="00250270" w:rsidP="008035B5">
            <w:pPr>
              <w:spacing w:line="220" w:lineRule="atLeast"/>
              <w:jc w:val="center"/>
              <w:rPr>
                <w:sz w:val="21"/>
                <w:szCs w:val="21"/>
              </w:rPr>
            </w:pPr>
          </w:p>
        </w:tc>
        <w:tc>
          <w:tcPr>
            <w:tcW w:w="567" w:type="dxa"/>
            <w:vMerge/>
            <w:vAlign w:val="center"/>
          </w:tcPr>
          <w:p w:rsidR="00250270" w:rsidRPr="00BD7D54" w:rsidRDefault="00250270" w:rsidP="008035B5">
            <w:pPr>
              <w:spacing w:line="220" w:lineRule="atLeast"/>
              <w:jc w:val="center"/>
              <w:rPr>
                <w:sz w:val="21"/>
                <w:szCs w:val="21"/>
              </w:rPr>
            </w:pPr>
          </w:p>
        </w:tc>
        <w:tc>
          <w:tcPr>
            <w:tcW w:w="709" w:type="dxa"/>
            <w:vMerge/>
            <w:vAlign w:val="center"/>
          </w:tcPr>
          <w:p w:rsidR="00250270" w:rsidRPr="00BD7D54" w:rsidRDefault="00250270" w:rsidP="008035B5">
            <w:pPr>
              <w:spacing w:line="220" w:lineRule="atLeast"/>
              <w:jc w:val="center"/>
              <w:rPr>
                <w:sz w:val="21"/>
                <w:szCs w:val="21"/>
              </w:rPr>
            </w:pPr>
          </w:p>
        </w:tc>
        <w:tc>
          <w:tcPr>
            <w:tcW w:w="5528" w:type="dxa"/>
            <w:vAlign w:val="center"/>
          </w:tcPr>
          <w:p w:rsidR="00250270" w:rsidRDefault="00250270" w:rsidP="008035B5">
            <w:pPr>
              <w:jc w:val="center"/>
              <w:rPr>
                <w:rFonts w:eastAsia="宋体" w:cs="Tahoma"/>
                <w:color w:val="000000"/>
              </w:rPr>
            </w:pPr>
            <w:r>
              <w:rPr>
                <w:rFonts w:cs="Tahoma"/>
                <w:color w:val="000000"/>
              </w:rPr>
              <w:t>不同产地黄芪质量评价</w:t>
            </w:r>
          </w:p>
        </w:tc>
        <w:tc>
          <w:tcPr>
            <w:tcW w:w="774" w:type="dxa"/>
            <w:vMerge/>
            <w:vAlign w:val="center"/>
          </w:tcPr>
          <w:p w:rsidR="00250270" w:rsidRDefault="00250270" w:rsidP="008035B5">
            <w:pPr>
              <w:jc w:val="center"/>
              <w:rPr>
                <w:rFonts w:eastAsia="宋体" w:cs="Tahoma"/>
                <w:color w:val="000000"/>
              </w:rPr>
            </w:pPr>
          </w:p>
        </w:tc>
      </w:tr>
      <w:tr w:rsidR="0052777D" w:rsidRPr="00BD7D54" w:rsidTr="00B34307">
        <w:trPr>
          <w:trHeight w:val="487"/>
        </w:trPr>
        <w:tc>
          <w:tcPr>
            <w:tcW w:w="851" w:type="dxa"/>
            <w:vMerge w:val="restart"/>
            <w:vAlign w:val="center"/>
          </w:tcPr>
          <w:p w:rsidR="0052777D" w:rsidRDefault="0052777D" w:rsidP="00102F99">
            <w:pPr>
              <w:spacing w:line="220" w:lineRule="atLeast"/>
              <w:jc w:val="center"/>
            </w:pPr>
            <w:r>
              <w:rPr>
                <w:rFonts w:hint="eastAsia"/>
              </w:rPr>
              <w:t>分子生物学</w:t>
            </w:r>
          </w:p>
        </w:tc>
        <w:tc>
          <w:tcPr>
            <w:tcW w:w="567" w:type="dxa"/>
            <w:vMerge w:val="restart"/>
            <w:vAlign w:val="center"/>
          </w:tcPr>
          <w:p w:rsidR="0052777D" w:rsidRDefault="0052777D" w:rsidP="00102F99">
            <w:pPr>
              <w:spacing w:line="220" w:lineRule="atLeast"/>
              <w:jc w:val="center"/>
            </w:pPr>
            <w:r>
              <w:rPr>
                <w:rFonts w:hint="eastAsia"/>
              </w:rPr>
              <w:t>刘华伟</w:t>
            </w:r>
          </w:p>
        </w:tc>
        <w:tc>
          <w:tcPr>
            <w:tcW w:w="709" w:type="dxa"/>
            <w:vMerge w:val="restart"/>
            <w:vAlign w:val="center"/>
          </w:tcPr>
          <w:p w:rsidR="0052777D" w:rsidRDefault="0052777D" w:rsidP="00102F99">
            <w:pPr>
              <w:spacing w:line="220" w:lineRule="atLeast"/>
              <w:jc w:val="center"/>
            </w:pPr>
            <w:r>
              <w:rPr>
                <w:rFonts w:hint="eastAsia"/>
              </w:rPr>
              <w:t>副教授</w:t>
            </w:r>
          </w:p>
        </w:tc>
        <w:tc>
          <w:tcPr>
            <w:tcW w:w="5528" w:type="dxa"/>
          </w:tcPr>
          <w:p w:rsidR="0052777D" w:rsidRDefault="0052777D" w:rsidP="00102F99">
            <w:pPr>
              <w:spacing w:line="220" w:lineRule="atLeast"/>
            </w:pPr>
            <w:r>
              <w:rPr>
                <w:rFonts w:hint="eastAsia"/>
              </w:rPr>
              <w:t>茎瘤固氮根瘤菌的基因组精确编辑</w:t>
            </w:r>
          </w:p>
        </w:tc>
        <w:tc>
          <w:tcPr>
            <w:tcW w:w="774" w:type="dxa"/>
            <w:vAlign w:val="center"/>
          </w:tcPr>
          <w:p w:rsidR="0052777D" w:rsidRDefault="0052777D" w:rsidP="00102F99">
            <w:pPr>
              <w:spacing w:line="220" w:lineRule="atLeast"/>
              <w:jc w:val="center"/>
            </w:pPr>
            <w:r>
              <w:rPr>
                <w:rFonts w:hint="eastAsia"/>
              </w:rPr>
              <w:t>1-2</w:t>
            </w:r>
          </w:p>
        </w:tc>
      </w:tr>
      <w:tr w:rsidR="0052777D" w:rsidRPr="00BD7D54" w:rsidTr="00B34307">
        <w:trPr>
          <w:trHeight w:val="487"/>
        </w:trPr>
        <w:tc>
          <w:tcPr>
            <w:tcW w:w="851" w:type="dxa"/>
            <w:vMerge/>
          </w:tcPr>
          <w:p w:rsidR="0052777D" w:rsidRDefault="0052777D" w:rsidP="00102F99">
            <w:pPr>
              <w:spacing w:line="220" w:lineRule="atLeast"/>
            </w:pPr>
          </w:p>
        </w:tc>
        <w:tc>
          <w:tcPr>
            <w:tcW w:w="567" w:type="dxa"/>
            <w:vMerge/>
          </w:tcPr>
          <w:p w:rsidR="0052777D" w:rsidRDefault="0052777D" w:rsidP="00102F99">
            <w:pPr>
              <w:spacing w:line="220" w:lineRule="atLeast"/>
            </w:pPr>
          </w:p>
        </w:tc>
        <w:tc>
          <w:tcPr>
            <w:tcW w:w="709" w:type="dxa"/>
            <w:vMerge/>
          </w:tcPr>
          <w:p w:rsidR="0052777D" w:rsidRDefault="0052777D" w:rsidP="00102F99">
            <w:pPr>
              <w:spacing w:line="220" w:lineRule="atLeast"/>
            </w:pPr>
          </w:p>
        </w:tc>
        <w:tc>
          <w:tcPr>
            <w:tcW w:w="5528" w:type="dxa"/>
          </w:tcPr>
          <w:p w:rsidR="0052777D" w:rsidRDefault="0052777D" w:rsidP="00102F99">
            <w:pPr>
              <w:spacing w:line="220" w:lineRule="atLeast"/>
            </w:pPr>
            <w:r>
              <w:rPr>
                <w:rFonts w:hint="eastAsia"/>
              </w:rPr>
              <w:t>固氮基因的分子进化与水平转移</w:t>
            </w:r>
          </w:p>
        </w:tc>
        <w:tc>
          <w:tcPr>
            <w:tcW w:w="774" w:type="dxa"/>
            <w:vAlign w:val="center"/>
          </w:tcPr>
          <w:p w:rsidR="0052777D" w:rsidRDefault="0052777D" w:rsidP="00102F99">
            <w:pPr>
              <w:spacing w:line="220" w:lineRule="atLeast"/>
              <w:jc w:val="center"/>
            </w:pPr>
            <w:r>
              <w:rPr>
                <w:rFonts w:hint="eastAsia"/>
              </w:rPr>
              <w:t>1-2</w:t>
            </w:r>
          </w:p>
        </w:tc>
      </w:tr>
      <w:tr w:rsidR="0052777D" w:rsidRPr="00BD7D54" w:rsidTr="00B34307">
        <w:trPr>
          <w:trHeight w:val="487"/>
        </w:trPr>
        <w:tc>
          <w:tcPr>
            <w:tcW w:w="851" w:type="dxa"/>
            <w:vMerge/>
          </w:tcPr>
          <w:p w:rsidR="0052777D" w:rsidRDefault="0052777D" w:rsidP="00102F99">
            <w:pPr>
              <w:spacing w:line="220" w:lineRule="atLeast"/>
            </w:pPr>
          </w:p>
        </w:tc>
        <w:tc>
          <w:tcPr>
            <w:tcW w:w="567" w:type="dxa"/>
            <w:vMerge/>
          </w:tcPr>
          <w:p w:rsidR="0052777D" w:rsidRDefault="0052777D" w:rsidP="00102F99">
            <w:pPr>
              <w:spacing w:line="220" w:lineRule="atLeast"/>
            </w:pPr>
          </w:p>
        </w:tc>
        <w:tc>
          <w:tcPr>
            <w:tcW w:w="709" w:type="dxa"/>
            <w:vMerge/>
          </w:tcPr>
          <w:p w:rsidR="0052777D" w:rsidRDefault="0052777D" w:rsidP="00102F99">
            <w:pPr>
              <w:spacing w:line="220" w:lineRule="atLeast"/>
            </w:pPr>
          </w:p>
        </w:tc>
        <w:tc>
          <w:tcPr>
            <w:tcW w:w="5528" w:type="dxa"/>
          </w:tcPr>
          <w:p w:rsidR="0052777D" w:rsidRDefault="0052777D" w:rsidP="00102F99">
            <w:pPr>
              <w:spacing w:line="220" w:lineRule="atLeast"/>
            </w:pPr>
            <w:r>
              <w:rPr>
                <w:rFonts w:hint="eastAsia"/>
              </w:rPr>
              <w:t>固氮酶的分子进化与结构修饰</w:t>
            </w:r>
          </w:p>
        </w:tc>
        <w:tc>
          <w:tcPr>
            <w:tcW w:w="774" w:type="dxa"/>
            <w:vAlign w:val="center"/>
          </w:tcPr>
          <w:p w:rsidR="0052777D" w:rsidRDefault="0052777D" w:rsidP="00102F99">
            <w:pPr>
              <w:spacing w:line="220" w:lineRule="atLeast"/>
              <w:jc w:val="center"/>
            </w:pPr>
            <w:r>
              <w:rPr>
                <w:rFonts w:hint="eastAsia"/>
              </w:rPr>
              <w:t>1-2</w:t>
            </w:r>
          </w:p>
        </w:tc>
      </w:tr>
      <w:tr w:rsidR="0052777D" w:rsidRPr="00BD7D54" w:rsidTr="00B34307">
        <w:trPr>
          <w:trHeight w:val="487"/>
        </w:trPr>
        <w:tc>
          <w:tcPr>
            <w:tcW w:w="851" w:type="dxa"/>
            <w:vMerge/>
          </w:tcPr>
          <w:p w:rsidR="0052777D" w:rsidRDefault="0052777D" w:rsidP="00102F99">
            <w:pPr>
              <w:spacing w:line="220" w:lineRule="atLeast"/>
            </w:pPr>
          </w:p>
        </w:tc>
        <w:tc>
          <w:tcPr>
            <w:tcW w:w="567" w:type="dxa"/>
            <w:vMerge/>
          </w:tcPr>
          <w:p w:rsidR="0052777D" w:rsidRDefault="0052777D" w:rsidP="00102F99">
            <w:pPr>
              <w:spacing w:line="220" w:lineRule="atLeast"/>
            </w:pPr>
          </w:p>
        </w:tc>
        <w:tc>
          <w:tcPr>
            <w:tcW w:w="709" w:type="dxa"/>
            <w:vMerge/>
          </w:tcPr>
          <w:p w:rsidR="0052777D" w:rsidRDefault="0052777D" w:rsidP="00102F99">
            <w:pPr>
              <w:spacing w:line="220" w:lineRule="atLeast"/>
            </w:pPr>
          </w:p>
        </w:tc>
        <w:tc>
          <w:tcPr>
            <w:tcW w:w="5528" w:type="dxa"/>
          </w:tcPr>
          <w:p w:rsidR="0052777D" w:rsidRDefault="0052777D" w:rsidP="00102F99">
            <w:pPr>
              <w:spacing w:line="220" w:lineRule="atLeast"/>
            </w:pPr>
            <w:r>
              <w:rPr>
                <w:rFonts w:hint="eastAsia"/>
              </w:rPr>
              <w:t>红三叶草坏死花叶病毒外壳蛋白的结构修饰</w:t>
            </w:r>
          </w:p>
        </w:tc>
        <w:tc>
          <w:tcPr>
            <w:tcW w:w="774" w:type="dxa"/>
            <w:vAlign w:val="center"/>
          </w:tcPr>
          <w:p w:rsidR="0052777D" w:rsidRDefault="0052777D" w:rsidP="00102F99">
            <w:pPr>
              <w:spacing w:line="220" w:lineRule="atLeast"/>
              <w:jc w:val="center"/>
            </w:pPr>
            <w:r>
              <w:rPr>
                <w:rFonts w:hint="eastAsia"/>
              </w:rPr>
              <w:t>1-2</w:t>
            </w:r>
          </w:p>
        </w:tc>
      </w:tr>
      <w:tr w:rsidR="0052777D" w:rsidRPr="00BD7D54" w:rsidTr="00B34307">
        <w:trPr>
          <w:trHeight w:val="487"/>
        </w:trPr>
        <w:tc>
          <w:tcPr>
            <w:tcW w:w="851" w:type="dxa"/>
            <w:vMerge w:val="restart"/>
            <w:vAlign w:val="center"/>
          </w:tcPr>
          <w:p w:rsidR="0052777D" w:rsidRDefault="0052777D" w:rsidP="00102F99">
            <w:pPr>
              <w:spacing w:line="220" w:lineRule="atLeast"/>
              <w:jc w:val="center"/>
            </w:pPr>
            <w:r>
              <w:rPr>
                <w:rFonts w:hint="eastAsia"/>
              </w:rPr>
              <w:t>分子生物学</w:t>
            </w:r>
          </w:p>
        </w:tc>
        <w:tc>
          <w:tcPr>
            <w:tcW w:w="567" w:type="dxa"/>
            <w:vMerge w:val="restart"/>
            <w:vAlign w:val="center"/>
          </w:tcPr>
          <w:p w:rsidR="0052777D" w:rsidRDefault="0052777D" w:rsidP="00102F99">
            <w:pPr>
              <w:spacing w:line="220" w:lineRule="atLeast"/>
              <w:jc w:val="center"/>
            </w:pPr>
            <w:r>
              <w:rPr>
                <w:rFonts w:hint="eastAsia"/>
              </w:rPr>
              <w:t>刘香利</w:t>
            </w:r>
          </w:p>
        </w:tc>
        <w:tc>
          <w:tcPr>
            <w:tcW w:w="709" w:type="dxa"/>
            <w:vMerge w:val="restart"/>
            <w:vAlign w:val="center"/>
          </w:tcPr>
          <w:p w:rsidR="0052777D" w:rsidRDefault="0052777D" w:rsidP="00102F99">
            <w:pPr>
              <w:spacing w:line="220" w:lineRule="atLeast"/>
              <w:jc w:val="center"/>
            </w:pPr>
            <w:r>
              <w:rPr>
                <w:rFonts w:hint="eastAsia"/>
              </w:rPr>
              <w:t>副教授</w:t>
            </w:r>
          </w:p>
        </w:tc>
        <w:tc>
          <w:tcPr>
            <w:tcW w:w="5528" w:type="dxa"/>
          </w:tcPr>
          <w:p w:rsidR="0052777D" w:rsidRDefault="0052777D" w:rsidP="00102F99">
            <w:r>
              <w:rPr>
                <w:rFonts w:hint="eastAsia"/>
                <w:sz w:val="24"/>
                <w:szCs w:val="24"/>
              </w:rPr>
              <w:t>小麦</w:t>
            </w:r>
            <w:r>
              <w:rPr>
                <w:i/>
                <w:iCs/>
                <w:sz w:val="24"/>
                <w:szCs w:val="24"/>
              </w:rPr>
              <w:t>TaCYP78A5</w:t>
            </w:r>
            <w:r>
              <w:rPr>
                <w:rFonts w:hint="eastAsia"/>
                <w:sz w:val="24"/>
                <w:szCs w:val="24"/>
              </w:rPr>
              <w:t>基因的功能验证</w:t>
            </w:r>
          </w:p>
        </w:tc>
        <w:tc>
          <w:tcPr>
            <w:tcW w:w="774" w:type="dxa"/>
            <w:vAlign w:val="center"/>
          </w:tcPr>
          <w:p w:rsidR="0052777D" w:rsidRDefault="0052777D" w:rsidP="00102F99">
            <w:pPr>
              <w:spacing w:line="220" w:lineRule="atLeast"/>
              <w:jc w:val="center"/>
            </w:pPr>
            <w:r>
              <w:rPr>
                <w:rFonts w:hint="eastAsia"/>
              </w:rPr>
              <w:t>1~2</w:t>
            </w:r>
          </w:p>
        </w:tc>
      </w:tr>
      <w:tr w:rsidR="0052777D" w:rsidRPr="00BD7D54" w:rsidTr="00B34307">
        <w:trPr>
          <w:trHeight w:val="487"/>
        </w:trPr>
        <w:tc>
          <w:tcPr>
            <w:tcW w:w="851" w:type="dxa"/>
            <w:vMerge/>
          </w:tcPr>
          <w:p w:rsidR="0052777D" w:rsidRDefault="0052777D" w:rsidP="00102F99">
            <w:pPr>
              <w:spacing w:line="220" w:lineRule="atLeast"/>
            </w:pPr>
          </w:p>
        </w:tc>
        <w:tc>
          <w:tcPr>
            <w:tcW w:w="567" w:type="dxa"/>
            <w:vMerge/>
          </w:tcPr>
          <w:p w:rsidR="0052777D" w:rsidRDefault="0052777D" w:rsidP="00102F99">
            <w:pPr>
              <w:spacing w:line="220" w:lineRule="atLeast"/>
            </w:pPr>
          </w:p>
        </w:tc>
        <w:tc>
          <w:tcPr>
            <w:tcW w:w="709" w:type="dxa"/>
            <w:vMerge/>
          </w:tcPr>
          <w:p w:rsidR="0052777D" w:rsidRDefault="0052777D" w:rsidP="00102F99">
            <w:pPr>
              <w:spacing w:line="220" w:lineRule="atLeast"/>
            </w:pPr>
          </w:p>
        </w:tc>
        <w:tc>
          <w:tcPr>
            <w:tcW w:w="5528" w:type="dxa"/>
          </w:tcPr>
          <w:p w:rsidR="0052777D" w:rsidRDefault="0052777D" w:rsidP="00102F99">
            <w:pPr>
              <w:rPr>
                <w:sz w:val="24"/>
                <w:szCs w:val="24"/>
              </w:rPr>
            </w:pPr>
            <w:r>
              <w:rPr>
                <w:i/>
                <w:iCs/>
                <w:sz w:val="24"/>
                <w:szCs w:val="24"/>
              </w:rPr>
              <w:t>TaCYP78A5</w:t>
            </w:r>
            <w:r>
              <w:rPr>
                <w:rFonts w:hint="eastAsia"/>
                <w:sz w:val="24"/>
                <w:szCs w:val="24"/>
              </w:rPr>
              <w:t>基因的二穗短柄草遗传转化研究</w:t>
            </w:r>
          </w:p>
          <w:p w:rsidR="0052777D" w:rsidRDefault="0052777D" w:rsidP="00102F99">
            <w:pPr>
              <w:spacing w:line="220" w:lineRule="atLeast"/>
            </w:pPr>
          </w:p>
        </w:tc>
        <w:tc>
          <w:tcPr>
            <w:tcW w:w="774" w:type="dxa"/>
            <w:vAlign w:val="center"/>
          </w:tcPr>
          <w:p w:rsidR="0052777D" w:rsidRDefault="0052777D" w:rsidP="00102F99">
            <w:pPr>
              <w:spacing w:line="220" w:lineRule="atLeast"/>
              <w:jc w:val="center"/>
            </w:pPr>
            <w:r>
              <w:rPr>
                <w:rFonts w:hint="eastAsia"/>
              </w:rPr>
              <w:t>1</w:t>
            </w:r>
          </w:p>
        </w:tc>
      </w:tr>
      <w:tr w:rsidR="0052777D" w:rsidRPr="00BD7D54" w:rsidTr="00B34307">
        <w:trPr>
          <w:trHeight w:val="487"/>
        </w:trPr>
        <w:tc>
          <w:tcPr>
            <w:tcW w:w="851" w:type="dxa"/>
            <w:vMerge/>
          </w:tcPr>
          <w:p w:rsidR="0052777D" w:rsidRDefault="0052777D" w:rsidP="00102F99">
            <w:pPr>
              <w:spacing w:line="220" w:lineRule="atLeast"/>
            </w:pPr>
          </w:p>
        </w:tc>
        <w:tc>
          <w:tcPr>
            <w:tcW w:w="567" w:type="dxa"/>
            <w:vMerge/>
          </w:tcPr>
          <w:p w:rsidR="0052777D" w:rsidRDefault="0052777D" w:rsidP="00102F99">
            <w:pPr>
              <w:spacing w:line="220" w:lineRule="atLeast"/>
            </w:pPr>
          </w:p>
        </w:tc>
        <w:tc>
          <w:tcPr>
            <w:tcW w:w="709" w:type="dxa"/>
            <w:vMerge/>
          </w:tcPr>
          <w:p w:rsidR="0052777D" w:rsidRDefault="0052777D" w:rsidP="00102F99">
            <w:pPr>
              <w:spacing w:line="220" w:lineRule="atLeast"/>
            </w:pPr>
          </w:p>
        </w:tc>
        <w:tc>
          <w:tcPr>
            <w:tcW w:w="5528" w:type="dxa"/>
          </w:tcPr>
          <w:p w:rsidR="0052777D" w:rsidRDefault="0052777D" w:rsidP="00102F99">
            <w:pPr>
              <w:rPr>
                <w:sz w:val="24"/>
                <w:szCs w:val="24"/>
              </w:rPr>
            </w:pPr>
            <w:r>
              <w:rPr>
                <w:i/>
                <w:iCs/>
                <w:sz w:val="24"/>
                <w:szCs w:val="24"/>
              </w:rPr>
              <w:t>TaCYP78A5</w:t>
            </w:r>
            <w:r>
              <w:rPr>
                <w:rFonts w:hint="eastAsia"/>
                <w:sz w:val="24"/>
                <w:szCs w:val="24"/>
              </w:rPr>
              <w:t>基因的原核表达和多克隆抗体制备</w:t>
            </w:r>
          </w:p>
          <w:p w:rsidR="0052777D" w:rsidRDefault="0052777D" w:rsidP="00102F99">
            <w:pPr>
              <w:spacing w:line="220" w:lineRule="atLeast"/>
            </w:pPr>
          </w:p>
        </w:tc>
        <w:tc>
          <w:tcPr>
            <w:tcW w:w="774" w:type="dxa"/>
            <w:vAlign w:val="center"/>
          </w:tcPr>
          <w:p w:rsidR="0052777D" w:rsidRDefault="0052777D" w:rsidP="00102F99">
            <w:pPr>
              <w:spacing w:line="220" w:lineRule="atLeast"/>
              <w:jc w:val="center"/>
            </w:pPr>
            <w:r>
              <w:rPr>
                <w:rFonts w:hint="eastAsia"/>
              </w:rPr>
              <w:t>1</w:t>
            </w:r>
          </w:p>
        </w:tc>
      </w:tr>
      <w:tr w:rsidR="0052777D" w:rsidRPr="00BD7D54" w:rsidTr="00B34307">
        <w:trPr>
          <w:trHeight w:val="487"/>
        </w:trPr>
        <w:tc>
          <w:tcPr>
            <w:tcW w:w="851" w:type="dxa"/>
            <w:vMerge w:val="restart"/>
            <w:vAlign w:val="center"/>
          </w:tcPr>
          <w:p w:rsidR="0052777D" w:rsidRDefault="0052777D" w:rsidP="00102F99">
            <w:pPr>
              <w:spacing w:line="220" w:lineRule="atLeast"/>
              <w:jc w:val="center"/>
            </w:pPr>
            <w:r>
              <w:rPr>
                <w:rFonts w:hint="eastAsia"/>
              </w:rPr>
              <w:t>分子生物学</w:t>
            </w:r>
          </w:p>
        </w:tc>
        <w:tc>
          <w:tcPr>
            <w:tcW w:w="567" w:type="dxa"/>
            <w:vMerge w:val="restart"/>
            <w:vAlign w:val="center"/>
          </w:tcPr>
          <w:p w:rsidR="0052777D" w:rsidRDefault="0052777D" w:rsidP="00102F99">
            <w:pPr>
              <w:spacing w:line="220" w:lineRule="atLeast"/>
              <w:jc w:val="center"/>
            </w:pPr>
            <w:r>
              <w:rPr>
                <w:rFonts w:hint="eastAsia"/>
              </w:rPr>
              <w:t>潘君风</w:t>
            </w:r>
          </w:p>
        </w:tc>
        <w:tc>
          <w:tcPr>
            <w:tcW w:w="709" w:type="dxa"/>
            <w:vMerge w:val="restart"/>
            <w:vAlign w:val="center"/>
          </w:tcPr>
          <w:p w:rsidR="0052777D" w:rsidRDefault="0052777D" w:rsidP="00102F99">
            <w:pPr>
              <w:spacing w:line="220" w:lineRule="atLeast"/>
              <w:jc w:val="center"/>
            </w:pPr>
            <w:r>
              <w:rPr>
                <w:rFonts w:hint="eastAsia"/>
              </w:rPr>
              <w:t>讲师</w:t>
            </w:r>
          </w:p>
        </w:tc>
        <w:tc>
          <w:tcPr>
            <w:tcW w:w="5528" w:type="dxa"/>
          </w:tcPr>
          <w:p w:rsidR="0052777D" w:rsidRDefault="0052777D" w:rsidP="00102F99">
            <w:pPr>
              <w:spacing w:line="220" w:lineRule="atLeast"/>
            </w:pPr>
            <w:r>
              <w:rPr>
                <w:rFonts w:hint="eastAsia"/>
              </w:rPr>
              <w:t>耶尔森假结核单胞菌第六套分泌系统参与细菌竞争的分子生物学机制研究</w:t>
            </w:r>
          </w:p>
        </w:tc>
        <w:tc>
          <w:tcPr>
            <w:tcW w:w="774" w:type="dxa"/>
            <w:vAlign w:val="center"/>
          </w:tcPr>
          <w:p w:rsidR="0052777D" w:rsidRDefault="0052777D" w:rsidP="00102F99">
            <w:pPr>
              <w:spacing w:line="220" w:lineRule="atLeast"/>
              <w:jc w:val="center"/>
            </w:pPr>
            <w:r>
              <w:rPr>
                <w:rFonts w:hint="eastAsia"/>
              </w:rPr>
              <w:t>1</w:t>
            </w:r>
          </w:p>
        </w:tc>
      </w:tr>
      <w:tr w:rsidR="0052777D" w:rsidRPr="00BD7D54" w:rsidTr="00B34307">
        <w:trPr>
          <w:trHeight w:val="487"/>
        </w:trPr>
        <w:tc>
          <w:tcPr>
            <w:tcW w:w="851" w:type="dxa"/>
            <w:vMerge/>
          </w:tcPr>
          <w:p w:rsidR="0052777D" w:rsidRDefault="0052777D" w:rsidP="00102F99">
            <w:pPr>
              <w:spacing w:line="220" w:lineRule="atLeast"/>
            </w:pPr>
          </w:p>
        </w:tc>
        <w:tc>
          <w:tcPr>
            <w:tcW w:w="567" w:type="dxa"/>
            <w:vMerge/>
          </w:tcPr>
          <w:p w:rsidR="0052777D" w:rsidRDefault="0052777D" w:rsidP="00102F99">
            <w:pPr>
              <w:spacing w:line="220" w:lineRule="atLeast"/>
            </w:pPr>
          </w:p>
        </w:tc>
        <w:tc>
          <w:tcPr>
            <w:tcW w:w="709" w:type="dxa"/>
            <w:vMerge/>
          </w:tcPr>
          <w:p w:rsidR="0052777D" w:rsidRDefault="0052777D" w:rsidP="00102F99">
            <w:pPr>
              <w:spacing w:line="220" w:lineRule="atLeast"/>
            </w:pPr>
          </w:p>
        </w:tc>
        <w:tc>
          <w:tcPr>
            <w:tcW w:w="5528" w:type="dxa"/>
          </w:tcPr>
          <w:p w:rsidR="0052777D" w:rsidRDefault="0052777D" w:rsidP="00102F99">
            <w:pPr>
              <w:spacing w:line="220" w:lineRule="atLeast"/>
            </w:pPr>
            <w:r>
              <w:rPr>
                <w:rFonts w:hint="eastAsia"/>
              </w:rPr>
              <w:t>耶尔森假结核单胞菌第六套分泌系统参与细菌生物膜形成的子生物学机制研究</w:t>
            </w:r>
          </w:p>
        </w:tc>
        <w:tc>
          <w:tcPr>
            <w:tcW w:w="774" w:type="dxa"/>
            <w:vAlign w:val="center"/>
          </w:tcPr>
          <w:p w:rsidR="0052777D" w:rsidRDefault="0052777D" w:rsidP="00102F99">
            <w:pPr>
              <w:spacing w:line="220" w:lineRule="atLeast"/>
              <w:jc w:val="center"/>
            </w:pPr>
            <w:r>
              <w:rPr>
                <w:rFonts w:hint="eastAsia"/>
              </w:rPr>
              <w:t>1</w:t>
            </w:r>
          </w:p>
        </w:tc>
      </w:tr>
      <w:tr w:rsidR="0052777D" w:rsidRPr="00BD7D54" w:rsidTr="00B34307">
        <w:trPr>
          <w:trHeight w:val="487"/>
        </w:trPr>
        <w:tc>
          <w:tcPr>
            <w:tcW w:w="851" w:type="dxa"/>
            <w:vMerge/>
          </w:tcPr>
          <w:p w:rsidR="0052777D" w:rsidRDefault="0052777D" w:rsidP="00102F99">
            <w:pPr>
              <w:spacing w:line="220" w:lineRule="atLeast"/>
            </w:pPr>
          </w:p>
        </w:tc>
        <w:tc>
          <w:tcPr>
            <w:tcW w:w="567" w:type="dxa"/>
            <w:vMerge/>
          </w:tcPr>
          <w:p w:rsidR="0052777D" w:rsidRDefault="0052777D" w:rsidP="00102F99">
            <w:pPr>
              <w:spacing w:line="220" w:lineRule="atLeast"/>
            </w:pPr>
          </w:p>
        </w:tc>
        <w:tc>
          <w:tcPr>
            <w:tcW w:w="709" w:type="dxa"/>
            <w:vMerge/>
          </w:tcPr>
          <w:p w:rsidR="0052777D" w:rsidRDefault="0052777D" w:rsidP="00102F99">
            <w:pPr>
              <w:spacing w:line="220" w:lineRule="atLeast"/>
            </w:pPr>
          </w:p>
        </w:tc>
        <w:tc>
          <w:tcPr>
            <w:tcW w:w="5528" w:type="dxa"/>
          </w:tcPr>
          <w:p w:rsidR="0052777D" w:rsidRDefault="0052777D" w:rsidP="00102F99">
            <w:pPr>
              <w:spacing w:line="220" w:lineRule="atLeast"/>
            </w:pPr>
            <w:r>
              <w:rPr>
                <w:rFonts w:hint="eastAsia"/>
              </w:rPr>
              <w:t>耶尔森假结核单胞菌第六套分泌系统致病性的分子机制研究</w:t>
            </w:r>
          </w:p>
        </w:tc>
        <w:tc>
          <w:tcPr>
            <w:tcW w:w="774" w:type="dxa"/>
            <w:vAlign w:val="center"/>
          </w:tcPr>
          <w:p w:rsidR="0052777D" w:rsidRDefault="0052777D" w:rsidP="00102F99">
            <w:pPr>
              <w:spacing w:line="220" w:lineRule="atLeast"/>
              <w:jc w:val="center"/>
            </w:pPr>
            <w:r>
              <w:rPr>
                <w:rFonts w:hint="eastAsia"/>
              </w:rPr>
              <w:t>1</w:t>
            </w:r>
          </w:p>
        </w:tc>
      </w:tr>
      <w:tr w:rsidR="0052777D" w:rsidRPr="00BD7D54" w:rsidTr="00B34307">
        <w:trPr>
          <w:trHeight w:val="487"/>
        </w:trPr>
        <w:tc>
          <w:tcPr>
            <w:tcW w:w="851" w:type="dxa"/>
            <w:vMerge w:val="restart"/>
          </w:tcPr>
          <w:p w:rsidR="0052777D" w:rsidRPr="00AF1981" w:rsidRDefault="0052777D" w:rsidP="00102F99">
            <w:pPr>
              <w:spacing w:line="220" w:lineRule="atLeast"/>
            </w:pPr>
            <w:r>
              <w:rPr>
                <w:rFonts w:hint="eastAsia"/>
              </w:rPr>
              <w:t>药用植物</w:t>
            </w:r>
          </w:p>
        </w:tc>
        <w:tc>
          <w:tcPr>
            <w:tcW w:w="567" w:type="dxa"/>
            <w:vMerge w:val="restart"/>
          </w:tcPr>
          <w:p w:rsidR="0052777D" w:rsidRPr="00AF1981" w:rsidRDefault="0052777D" w:rsidP="00102F99">
            <w:pPr>
              <w:spacing w:line="220" w:lineRule="atLeast"/>
            </w:pPr>
            <w:r>
              <w:rPr>
                <w:rFonts w:hint="eastAsia"/>
              </w:rPr>
              <w:t>董娟娥</w:t>
            </w:r>
          </w:p>
          <w:p w:rsidR="0052777D" w:rsidRPr="00AF1981" w:rsidRDefault="0052777D" w:rsidP="00102F99"/>
        </w:tc>
        <w:tc>
          <w:tcPr>
            <w:tcW w:w="709" w:type="dxa"/>
            <w:vMerge w:val="restart"/>
          </w:tcPr>
          <w:p w:rsidR="0052777D" w:rsidRPr="00AF1981" w:rsidRDefault="0052777D" w:rsidP="00102F99">
            <w:pPr>
              <w:spacing w:line="220" w:lineRule="atLeast"/>
            </w:pPr>
            <w:r>
              <w:rPr>
                <w:rFonts w:hint="eastAsia"/>
              </w:rPr>
              <w:t>教授</w:t>
            </w:r>
          </w:p>
          <w:p w:rsidR="0052777D" w:rsidRPr="00AF1981" w:rsidRDefault="0052777D" w:rsidP="00102F99"/>
        </w:tc>
        <w:tc>
          <w:tcPr>
            <w:tcW w:w="5528" w:type="dxa"/>
          </w:tcPr>
          <w:p w:rsidR="0052777D" w:rsidRPr="00D2550D" w:rsidRDefault="0052777D" w:rsidP="00102F99">
            <w:pPr>
              <w:spacing w:line="220" w:lineRule="atLeast"/>
            </w:pPr>
            <w:r>
              <w:rPr>
                <w:rFonts w:hint="eastAsia"/>
                <w:sz w:val="24"/>
              </w:rPr>
              <w:t>利用复合酶酶解中药渣制备膳食纤维工艺研究</w:t>
            </w:r>
          </w:p>
        </w:tc>
        <w:tc>
          <w:tcPr>
            <w:tcW w:w="774" w:type="dxa"/>
          </w:tcPr>
          <w:p w:rsidR="0052777D" w:rsidRPr="00AF1981" w:rsidRDefault="0052777D" w:rsidP="00102F99">
            <w:pPr>
              <w:spacing w:line="220" w:lineRule="atLeast"/>
            </w:pPr>
            <w:r>
              <w:rPr>
                <w:rFonts w:hint="eastAsia"/>
              </w:rPr>
              <w:t>2</w:t>
            </w:r>
          </w:p>
        </w:tc>
      </w:tr>
      <w:tr w:rsidR="0052777D" w:rsidRPr="00BD7D54" w:rsidTr="00B34307">
        <w:trPr>
          <w:trHeight w:val="487"/>
        </w:trPr>
        <w:tc>
          <w:tcPr>
            <w:tcW w:w="851" w:type="dxa"/>
            <w:vMerge/>
          </w:tcPr>
          <w:p w:rsidR="0052777D" w:rsidRPr="00AF1981" w:rsidRDefault="0052777D" w:rsidP="00102F99">
            <w:pPr>
              <w:spacing w:line="220" w:lineRule="atLeast"/>
            </w:pPr>
          </w:p>
        </w:tc>
        <w:tc>
          <w:tcPr>
            <w:tcW w:w="567" w:type="dxa"/>
            <w:vMerge/>
          </w:tcPr>
          <w:p w:rsidR="0052777D" w:rsidRPr="00AF1981" w:rsidRDefault="0052777D" w:rsidP="00102F99">
            <w:pPr>
              <w:spacing w:line="220" w:lineRule="atLeast"/>
            </w:pPr>
          </w:p>
        </w:tc>
        <w:tc>
          <w:tcPr>
            <w:tcW w:w="709" w:type="dxa"/>
            <w:vMerge/>
          </w:tcPr>
          <w:p w:rsidR="0052777D" w:rsidRPr="00AF1981" w:rsidRDefault="0052777D" w:rsidP="00102F99">
            <w:pPr>
              <w:spacing w:line="220" w:lineRule="atLeast"/>
            </w:pPr>
          </w:p>
        </w:tc>
        <w:tc>
          <w:tcPr>
            <w:tcW w:w="5528" w:type="dxa"/>
          </w:tcPr>
          <w:p w:rsidR="0052777D" w:rsidRPr="00E849A2" w:rsidRDefault="0052777D" w:rsidP="00102F99">
            <w:pPr>
              <w:spacing w:line="220" w:lineRule="atLeast"/>
            </w:pPr>
            <w:r>
              <w:rPr>
                <w:rFonts w:hint="eastAsia"/>
                <w:sz w:val="24"/>
              </w:rPr>
              <w:t>利用微生物发酵中药渣生产有机肥关键技术研究</w:t>
            </w:r>
          </w:p>
        </w:tc>
        <w:tc>
          <w:tcPr>
            <w:tcW w:w="774" w:type="dxa"/>
          </w:tcPr>
          <w:p w:rsidR="0052777D" w:rsidRPr="00AF1981" w:rsidRDefault="0052777D" w:rsidP="00102F99">
            <w:pPr>
              <w:spacing w:line="220" w:lineRule="atLeast"/>
            </w:pPr>
            <w:r>
              <w:rPr>
                <w:rFonts w:hint="eastAsia"/>
              </w:rPr>
              <w:t>2</w:t>
            </w:r>
          </w:p>
        </w:tc>
      </w:tr>
      <w:tr w:rsidR="00102F99" w:rsidRPr="00BD7D54" w:rsidTr="00B34307">
        <w:trPr>
          <w:trHeight w:val="487"/>
        </w:trPr>
        <w:tc>
          <w:tcPr>
            <w:tcW w:w="851" w:type="dxa"/>
            <w:vMerge w:val="restart"/>
          </w:tcPr>
          <w:p w:rsidR="00102F99" w:rsidRDefault="00102F99" w:rsidP="00102F99">
            <w:pPr>
              <w:spacing w:line="220" w:lineRule="atLeast"/>
            </w:pPr>
            <w:r>
              <w:rPr>
                <w:rFonts w:hint="eastAsia"/>
              </w:rPr>
              <w:t>生物</w:t>
            </w:r>
            <w:r>
              <w:rPr>
                <w:rFonts w:hint="eastAsia"/>
              </w:rPr>
              <w:lastRenderedPageBreak/>
              <w:t>工程</w:t>
            </w:r>
          </w:p>
        </w:tc>
        <w:tc>
          <w:tcPr>
            <w:tcW w:w="567" w:type="dxa"/>
            <w:vMerge w:val="restart"/>
          </w:tcPr>
          <w:p w:rsidR="00102F99" w:rsidRPr="002071AC" w:rsidRDefault="00102F99" w:rsidP="00102F99">
            <w:pPr>
              <w:spacing w:line="360" w:lineRule="auto"/>
              <w:rPr>
                <w:szCs w:val="21"/>
              </w:rPr>
            </w:pPr>
            <w:r>
              <w:rPr>
                <w:rFonts w:hint="eastAsia"/>
                <w:szCs w:val="21"/>
              </w:rPr>
              <w:lastRenderedPageBreak/>
              <w:t>方</w:t>
            </w:r>
            <w:r>
              <w:rPr>
                <w:rFonts w:hint="eastAsia"/>
                <w:szCs w:val="21"/>
              </w:rPr>
              <w:lastRenderedPageBreak/>
              <w:t>浩</w:t>
            </w:r>
          </w:p>
        </w:tc>
        <w:tc>
          <w:tcPr>
            <w:tcW w:w="709" w:type="dxa"/>
            <w:vMerge w:val="restart"/>
          </w:tcPr>
          <w:p w:rsidR="00102F99" w:rsidRPr="002071AC" w:rsidRDefault="00102F99" w:rsidP="00102F99">
            <w:pPr>
              <w:spacing w:line="360" w:lineRule="auto"/>
              <w:rPr>
                <w:szCs w:val="21"/>
              </w:rPr>
            </w:pPr>
            <w:r w:rsidRPr="002071AC">
              <w:rPr>
                <w:rFonts w:hint="eastAsia"/>
                <w:szCs w:val="21"/>
              </w:rPr>
              <w:lastRenderedPageBreak/>
              <w:t>副教</w:t>
            </w:r>
            <w:r w:rsidRPr="002071AC">
              <w:rPr>
                <w:rFonts w:hint="eastAsia"/>
                <w:szCs w:val="21"/>
              </w:rPr>
              <w:lastRenderedPageBreak/>
              <w:t>授</w:t>
            </w:r>
          </w:p>
        </w:tc>
        <w:tc>
          <w:tcPr>
            <w:tcW w:w="5528" w:type="dxa"/>
          </w:tcPr>
          <w:p w:rsidR="00102F99" w:rsidRPr="002071AC" w:rsidRDefault="00102F99" w:rsidP="00102F99">
            <w:pPr>
              <w:spacing w:line="360" w:lineRule="auto"/>
              <w:rPr>
                <w:szCs w:val="21"/>
              </w:rPr>
            </w:pPr>
            <w:r w:rsidRPr="002071AC">
              <w:rPr>
                <w:rFonts w:hint="eastAsia"/>
                <w:szCs w:val="21"/>
              </w:rPr>
              <w:lastRenderedPageBreak/>
              <w:t>里氏木霉可控性基因沉默元件的构建与基础研究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spacing w:line="360" w:lineRule="auto"/>
              <w:rPr>
                <w:szCs w:val="21"/>
              </w:rPr>
            </w:pPr>
            <w:r w:rsidRPr="002071AC">
              <w:rPr>
                <w:rFonts w:hint="eastAsia"/>
                <w:szCs w:val="21"/>
              </w:rPr>
              <w:t>里氏木霉异源蛋白表达载体的构建及基础研究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spacing w:line="360" w:lineRule="auto"/>
              <w:rPr>
                <w:szCs w:val="21"/>
              </w:rPr>
            </w:pPr>
            <w:r w:rsidRPr="002071AC">
              <w:rPr>
                <w:rFonts w:hint="eastAsia"/>
                <w:szCs w:val="21"/>
              </w:rPr>
              <w:t>粗糙脉孢菌与里氏木霉纤维素酶发酵产酶性能比较</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spacing w:line="360" w:lineRule="auto"/>
              <w:rPr>
                <w:szCs w:val="21"/>
              </w:rPr>
            </w:pPr>
            <w:r w:rsidRPr="002071AC">
              <w:rPr>
                <w:rFonts w:hint="eastAsia"/>
                <w:szCs w:val="21"/>
              </w:rPr>
              <w:t>里氏木霉</w:t>
            </w:r>
            <w:r w:rsidRPr="002071AC">
              <w:rPr>
                <w:rFonts w:hint="eastAsia"/>
                <w:szCs w:val="21"/>
              </w:rPr>
              <w:t>CRISPR</w:t>
            </w:r>
            <w:r w:rsidRPr="002071AC">
              <w:rPr>
                <w:rFonts w:hint="eastAsia"/>
                <w:szCs w:val="21"/>
              </w:rPr>
              <w:t>系统构建与基础研究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spacing w:line="360" w:lineRule="auto"/>
              <w:rPr>
                <w:szCs w:val="21"/>
              </w:rPr>
            </w:pPr>
            <w:r w:rsidRPr="002071AC">
              <w:rPr>
                <w:rFonts w:hint="eastAsia"/>
                <w:szCs w:val="21"/>
              </w:rPr>
              <w:t>粗糙脉孢菌菌丝体形态工程研究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spacing w:line="360" w:lineRule="auto"/>
              <w:rPr>
                <w:szCs w:val="21"/>
              </w:rPr>
            </w:pPr>
            <w:r w:rsidRPr="002071AC">
              <w:rPr>
                <w:rFonts w:hint="eastAsia"/>
                <w:szCs w:val="21"/>
              </w:rPr>
              <w:t>里氏木霉菌丝体形态工程研究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spacing w:line="360" w:lineRule="auto"/>
              <w:rPr>
                <w:szCs w:val="21"/>
              </w:rPr>
            </w:pPr>
            <w:r w:rsidRPr="002071AC">
              <w:rPr>
                <w:rFonts w:hint="eastAsia"/>
                <w:szCs w:val="21"/>
              </w:rPr>
              <w:t>丝状真菌纤维素酶降解农林废弃物性能比较</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spacing w:line="360" w:lineRule="auto"/>
              <w:rPr>
                <w:szCs w:val="21"/>
              </w:rPr>
            </w:pPr>
            <w:r w:rsidRPr="002071AC">
              <w:rPr>
                <w:rFonts w:hint="eastAsia"/>
                <w:szCs w:val="21"/>
              </w:rPr>
              <w:t>草酸青霉菌与里氏木霉纤维素酶发酵产酶性能比较</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val="restart"/>
          </w:tcPr>
          <w:p w:rsidR="00102F99" w:rsidRDefault="00102F99" w:rsidP="00102F99">
            <w:pPr>
              <w:spacing w:line="220" w:lineRule="atLeast"/>
            </w:pPr>
            <w:r>
              <w:rPr>
                <w:rFonts w:hint="eastAsia"/>
              </w:rPr>
              <w:t>生物工程</w:t>
            </w:r>
          </w:p>
        </w:tc>
        <w:tc>
          <w:tcPr>
            <w:tcW w:w="567" w:type="dxa"/>
            <w:vMerge w:val="restart"/>
          </w:tcPr>
          <w:p w:rsidR="00102F99" w:rsidRPr="002071AC" w:rsidRDefault="00102F99" w:rsidP="00102F99">
            <w:pPr>
              <w:spacing w:line="360" w:lineRule="auto"/>
              <w:rPr>
                <w:szCs w:val="21"/>
              </w:rPr>
            </w:pPr>
            <w:r w:rsidRPr="002071AC">
              <w:rPr>
                <w:rFonts w:hint="eastAsia"/>
                <w:szCs w:val="21"/>
              </w:rPr>
              <w:t>徐虹</w:t>
            </w:r>
          </w:p>
        </w:tc>
        <w:tc>
          <w:tcPr>
            <w:tcW w:w="709" w:type="dxa"/>
            <w:vMerge w:val="restart"/>
          </w:tcPr>
          <w:p w:rsidR="00102F99" w:rsidRPr="002071AC" w:rsidRDefault="00102F99" w:rsidP="00102F99">
            <w:pPr>
              <w:pStyle w:val="a6"/>
              <w:ind w:left="360" w:firstLineChars="0" w:firstLine="0"/>
              <w:rPr>
                <w:szCs w:val="21"/>
              </w:rPr>
            </w:pPr>
            <w:r w:rsidRPr="002071AC">
              <w:rPr>
                <w:rFonts w:hint="eastAsia"/>
                <w:szCs w:val="21"/>
              </w:rPr>
              <w:t>副教授</w:t>
            </w:r>
          </w:p>
        </w:tc>
        <w:tc>
          <w:tcPr>
            <w:tcW w:w="5528" w:type="dxa"/>
          </w:tcPr>
          <w:p w:rsidR="00102F99" w:rsidRPr="002071AC" w:rsidRDefault="00102F99" w:rsidP="00102F99">
            <w:pPr>
              <w:pStyle w:val="a6"/>
              <w:ind w:left="360" w:firstLineChars="0" w:firstLine="0"/>
              <w:rPr>
                <w:szCs w:val="21"/>
              </w:rPr>
            </w:pPr>
            <w:r w:rsidRPr="002071AC">
              <w:rPr>
                <w:rFonts w:hint="eastAsia"/>
                <w:szCs w:val="21"/>
              </w:rPr>
              <w:t>小麦</w:t>
            </w:r>
            <w:r w:rsidRPr="002071AC">
              <w:rPr>
                <w:rFonts w:hint="eastAsia"/>
                <w:i/>
                <w:szCs w:val="21"/>
              </w:rPr>
              <w:t>Sin3</w:t>
            </w:r>
            <w:r w:rsidRPr="002071AC">
              <w:rPr>
                <w:rFonts w:hint="eastAsia"/>
                <w:szCs w:val="21"/>
              </w:rPr>
              <w:t>基因的功能研究</w:t>
            </w:r>
            <w:r w:rsidRPr="002071AC">
              <w:rPr>
                <w:rFonts w:hint="eastAsia"/>
                <w:szCs w:val="21"/>
              </w:rPr>
              <w:t xml:space="preserve">                             </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pStyle w:val="a6"/>
              <w:ind w:left="360" w:firstLineChars="0" w:firstLine="0"/>
              <w:rPr>
                <w:szCs w:val="21"/>
              </w:rPr>
            </w:pPr>
          </w:p>
        </w:tc>
        <w:tc>
          <w:tcPr>
            <w:tcW w:w="5528" w:type="dxa"/>
          </w:tcPr>
          <w:p w:rsidR="00102F99" w:rsidRPr="002071AC" w:rsidRDefault="00102F99" w:rsidP="00102F99">
            <w:pPr>
              <w:pStyle w:val="a6"/>
              <w:ind w:left="360" w:firstLineChars="0" w:firstLine="0"/>
              <w:rPr>
                <w:szCs w:val="21"/>
              </w:rPr>
            </w:pPr>
            <w:r w:rsidRPr="002071AC">
              <w:rPr>
                <w:rFonts w:hint="eastAsia"/>
                <w:szCs w:val="21"/>
              </w:rPr>
              <w:t>几个小麦叶绿体发育相关基因的分子克隆与表达研究</w:t>
            </w:r>
            <w:r w:rsidRPr="002071AC">
              <w:rPr>
                <w:rFonts w:hint="eastAsia"/>
                <w:szCs w:val="21"/>
              </w:rPr>
              <w:t xml:space="preserve">     </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pStyle w:val="a6"/>
              <w:ind w:left="360" w:firstLineChars="0" w:firstLine="0"/>
              <w:rPr>
                <w:szCs w:val="21"/>
              </w:rPr>
            </w:pPr>
          </w:p>
        </w:tc>
        <w:tc>
          <w:tcPr>
            <w:tcW w:w="5528" w:type="dxa"/>
          </w:tcPr>
          <w:p w:rsidR="00102F99" w:rsidRPr="002071AC" w:rsidRDefault="00102F99" w:rsidP="00102F99">
            <w:pPr>
              <w:pStyle w:val="a6"/>
              <w:ind w:left="360" w:firstLineChars="0" w:firstLine="0"/>
              <w:rPr>
                <w:szCs w:val="21"/>
              </w:rPr>
            </w:pPr>
            <w:r w:rsidRPr="002071AC">
              <w:rPr>
                <w:rFonts w:hint="eastAsia"/>
                <w:szCs w:val="21"/>
              </w:rPr>
              <w:t>植物生物反应器表达</w:t>
            </w:r>
            <w:r w:rsidRPr="002071AC">
              <w:rPr>
                <w:rFonts w:hint="eastAsia"/>
                <w:szCs w:val="21"/>
              </w:rPr>
              <w:t>PEDV</w:t>
            </w:r>
            <w:r w:rsidRPr="002071AC">
              <w:rPr>
                <w:rFonts w:hint="eastAsia"/>
                <w:szCs w:val="21"/>
              </w:rPr>
              <w:t>及其抗原活性检测</w:t>
            </w:r>
            <w:r w:rsidRPr="002071AC">
              <w:rPr>
                <w:rFonts w:hint="eastAsia"/>
                <w:szCs w:val="21"/>
              </w:rPr>
              <w:t xml:space="preserve">            </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pStyle w:val="a6"/>
              <w:ind w:left="360" w:firstLineChars="0" w:firstLine="0"/>
              <w:rPr>
                <w:szCs w:val="21"/>
              </w:rPr>
            </w:pPr>
          </w:p>
        </w:tc>
        <w:tc>
          <w:tcPr>
            <w:tcW w:w="5528" w:type="dxa"/>
          </w:tcPr>
          <w:p w:rsidR="00102F99" w:rsidRPr="002071AC" w:rsidRDefault="00102F99" w:rsidP="00102F99">
            <w:pPr>
              <w:pStyle w:val="a6"/>
              <w:ind w:left="360" w:firstLineChars="0" w:firstLine="0"/>
              <w:rPr>
                <w:szCs w:val="21"/>
              </w:rPr>
            </w:pPr>
            <w:r w:rsidRPr="002071AC">
              <w:rPr>
                <w:rFonts w:hint="eastAsia"/>
                <w:szCs w:val="21"/>
              </w:rPr>
              <w:t>利用微藻多糖与蛋白质制备可食性薄膜</w:t>
            </w:r>
            <w:r w:rsidRPr="002071AC">
              <w:rPr>
                <w:rFonts w:hint="eastAsia"/>
                <w:szCs w:val="21"/>
              </w:rPr>
              <w:t xml:space="preserve">                 </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pStyle w:val="a6"/>
              <w:ind w:left="360" w:firstLineChars="0" w:firstLine="0"/>
              <w:rPr>
                <w:szCs w:val="21"/>
              </w:rPr>
            </w:pPr>
            <w:r w:rsidRPr="002071AC">
              <w:rPr>
                <w:rFonts w:hint="eastAsia"/>
                <w:szCs w:val="21"/>
              </w:rPr>
              <w:t>利用几类微藻小规模发酵制备生物柴油的初步探索</w:t>
            </w:r>
            <w:r w:rsidRPr="002071AC">
              <w:rPr>
                <w:rFonts w:hint="eastAsia"/>
                <w:szCs w:val="21"/>
              </w:rPr>
              <w:t xml:space="preserve">       </w:t>
            </w:r>
          </w:p>
          <w:p w:rsidR="00102F99" w:rsidRPr="002071AC" w:rsidRDefault="00102F99" w:rsidP="00102F99">
            <w:pPr>
              <w:spacing w:line="360" w:lineRule="auto"/>
              <w:rPr>
                <w:szCs w:val="21"/>
              </w:rPr>
            </w:pP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val="restart"/>
          </w:tcPr>
          <w:p w:rsidR="00102F99" w:rsidRDefault="00102F99" w:rsidP="00102F99">
            <w:pPr>
              <w:spacing w:line="220" w:lineRule="atLeast"/>
            </w:pPr>
            <w:r>
              <w:rPr>
                <w:rFonts w:hint="eastAsia"/>
              </w:rPr>
              <w:t>生物工程</w:t>
            </w:r>
          </w:p>
        </w:tc>
        <w:tc>
          <w:tcPr>
            <w:tcW w:w="567" w:type="dxa"/>
            <w:vMerge w:val="restart"/>
          </w:tcPr>
          <w:p w:rsidR="00102F99" w:rsidRPr="002071AC" w:rsidRDefault="00102F99" w:rsidP="00102F99">
            <w:pPr>
              <w:spacing w:line="360" w:lineRule="auto"/>
              <w:rPr>
                <w:szCs w:val="21"/>
              </w:rPr>
            </w:pPr>
            <w:r w:rsidRPr="002071AC">
              <w:rPr>
                <w:rFonts w:hint="eastAsia"/>
                <w:szCs w:val="21"/>
              </w:rPr>
              <w:t>张存莉</w:t>
            </w:r>
          </w:p>
        </w:tc>
        <w:tc>
          <w:tcPr>
            <w:tcW w:w="709" w:type="dxa"/>
            <w:vMerge w:val="restart"/>
          </w:tcPr>
          <w:p w:rsidR="00102F99" w:rsidRPr="002071AC" w:rsidRDefault="00102F99" w:rsidP="00102F99">
            <w:pPr>
              <w:rPr>
                <w:szCs w:val="21"/>
              </w:rPr>
            </w:pPr>
            <w:r w:rsidRPr="002071AC">
              <w:rPr>
                <w:rFonts w:hint="eastAsia"/>
                <w:szCs w:val="21"/>
              </w:rPr>
              <w:t>教授</w:t>
            </w:r>
          </w:p>
        </w:tc>
        <w:tc>
          <w:tcPr>
            <w:tcW w:w="5528" w:type="dxa"/>
          </w:tcPr>
          <w:p w:rsidR="00102F99" w:rsidRPr="002071AC" w:rsidRDefault="00102F99" w:rsidP="00102F99">
            <w:pPr>
              <w:rPr>
                <w:szCs w:val="21"/>
              </w:rPr>
            </w:pPr>
            <w:r w:rsidRPr="002071AC">
              <w:rPr>
                <w:rFonts w:hint="eastAsia"/>
                <w:szCs w:val="21"/>
              </w:rPr>
              <w:t>番茄多糖提高免疫力的活性作用机理研究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spacing w:line="360" w:lineRule="auto"/>
              <w:rPr>
                <w:szCs w:val="21"/>
              </w:rPr>
            </w:pPr>
            <w:r w:rsidRPr="002071AC">
              <w:rPr>
                <w:rFonts w:hint="eastAsia"/>
                <w:szCs w:val="21"/>
              </w:rPr>
              <w:t>3-</w:t>
            </w:r>
            <w:r w:rsidRPr="002071AC">
              <w:rPr>
                <w:rFonts w:hint="eastAsia"/>
                <w:szCs w:val="21"/>
              </w:rPr>
              <w:t>羟基</w:t>
            </w:r>
            <w:r w:rsidRPr="002071AC">
              <w:rPr>
                <w:rFonts w:hint="eastAsia"/>
                <w:szCs w:val="21"/>
              </w:rPr>
              <w:t>-6-</w:t>
            </w:r>
            <w:r w:rsidRPr="002071AC">
              <w:rPr>
                <w:rFonts w:hint="eastAsia"/>
                <w:szCs w:val="21"/>
              </w:rPr>
              <w:t>氧螺甾酮对油菜素内脂缺陷型拟南芥生物学效应研究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spacing w:line="360" w:lineRule="auto"/>
              <w:rPr>
                <w:szCs w:val="21"/>
              </w:rPr>
            </w:pPr>
            <w:bookmarkStart w:id="9" w:name="OLE_LINK1"/>
            <w:r w:rsidRPr="002071AC">
              <w:rPr>
                <w:rFonts w:hint="eastAsia"/>
                <w:szCs w:val="21"/>
              </w:rPr>
              <w:t>新型油菜素内酯受体激动剂候选化合物的活性测试研究</w:t>
            </w:r>
            <w:bookmarkEnd w:id="9"/>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rPr>
                <w:szCs w:val="21"/>
              </w:rPr>
            </w:pPr>
          </w:p>
        </w:tc>
        <w:tc>
          <w:tcPr>
            <w:tcW w:w="5528" w:type="dxa"/>
          </w:tcPr>
          <w:p w:rsidR="00102F99" w:rsidRPr="002071AC" w:rsidRDefault="00102F99" w:rsidP="00102F99">
            <w:pPr>
              <w:rPr>
                <w:szCs w:val="21"/>
              </w:rPr>
            </w:pPr>
            <w:r w:rsidRPr="002071AC">
              <w:rPr>
                <w:rFonts w:hint="eastAsia"/>
                <w:szCs w:val="21"/>
              </w:rPr>
              <w:t>葡萄酵素液抗氧化活性研究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rPr>
                <w:szCs w:val="21"/>
              </w:rPr>
            </w:pPr>
          </w:p>
        </w:tc>
        <w:tc>
          <w:tcPr>
            <w:tcW w:w="5528" w:type="dxa"/>
          </w:tcPr>
          <w:p w:rsidR="00102F99" w:rsidRPr="002071AC" w:rsidRDefault="00102F99" w:rsidP="00102F99">
            <w:pPr>
              <w:rPr>
                <w:szCs w:val="21"/>
              </w:rPr>
            </w:pPr>
            <w:r w:rsidRPr="002071AC">
              <w:rPr>
                <w:rFonts w:hint="eastAsia"/>
                <w:szCs w:val="21"/>
              </w:rPr>
              <w:t>番茄木质素的结构、性能及其抗氧化活性研究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spacing w:line="360" w:lineRule="auto"/>
              <w:rPr>
                <w:szCs w:val="21"/>
              </w:rPr>
            </w:pPr>
            <w:r w:rsidRPr="002071AC">
              <w:rPr>
                <w:rFonts w:hint="eastAsia"/>
                <w:szCs w:val="21"/>
              </w:rPr>
              <w:t>葡萄木质素制备及其抗氧化生物活性研究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rPr>
                <w:szCs w:val="21"/>
              </w:rPr>
            </w:pPr>
          </w:p>
        </w:tc>
        <w:tc>
          <w:tcPr>
            <w:tcW w:w="5528" w:type="dxa"/>
          </w:tcPr>
          <w:p w:rsidR="00102F99" w:rsidRPr="002071AC" w:rsidRDefault="00102F99" w:rsidP="00102F99">
            <w:pPr>
              <w:rPr>
                <w:szCs w:val="21"/>
              </w:rPr>
            </w:pPr>
            <w:r w:rsidRPr="002071AC">
              <w:rPr>
                <w:rFonts w:hint="eastAsia"/>
                <w:szCs w:val="21"/>
              </w:rPr>
              <w:t>葡萄多糖的结构、性能及其抗氧化生物活性研究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rPr>
                <w:szCs w:val="21"/>
              </w:rPr>
            </w:pPr>
          </w:p>
        </w:tc>
        <w:tc>
          <w:tcPr>
            <w:tcW w:w="5528" w:type="dxa"/>
          </w:tcPr>
          <w:p w:rsidR="00102F99" w:rsidRPr="002071AC" w:rsidRDefault="00102F99" w:rsidP="00102F99">
            <w:pPr>
              <w:rPr>
                <w:szCs w:val="21"/>
              </w:rPr>
            </w:pPr>
            <w:r w:rsidRPr="002071AC">
              <w:rPr>
                <w:rFonts w:hint="eastAsia"/>
                <w:szCs w:val="21"/>
              </w:rPr>
              <w:t>米糠木质素的结构表征及其理化性质研究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val="restart"/>
          </w:tcPr>
          <w:p w:rsidR="00102F99" w:rsidRDefault="00102F99" w:rsidP="00102F99">
            <w:pPr>
              <w:spacing w:line="220" w:lineRule="atLeast"/>
            </w:pPr>
            <w:r>
              <w:rPr>
                <w:rFonts w:hint="eastAsia"/>
              </w:rPr>
              <w:t>生物工程</w:t>
            </w:r>
          </w:p>
        </w:tc>
        <w:tc>
          <w:tcPr>
            <w:tcW w:w="567" w:type="dxa"/>
            <w:vMerge w:val="restart"/>
          </w:tcPr>
          <w:p w:rsidR="00102F99" w:rsidRPr="002071AC" w:rsidRDefault="00102F99" w:rsidP="00102F99">
            <w:pPr>
              <w:spacing w:line="360" w:lineRule="auto"/>
              <w:rPr>
                <w:szCs w:val="21"/>
              </w:rPr>
            </w:pPr>
            <w:r w:rsidRPr="002071AC">
              <w:rPr>
                <w:rFonts w:hint="eastAsia"/>
                <w:szCs w:val="21"/>
              </w:rPr>
              <w:t>张小红</w:t>
            </w:r>
          </w:p>
        </w:tc>
        <w:tc>
          <w:tcPr>
            <w:tcW w:w="709" w:type="dxa"/>
            <w:vMerge w:val="restart"/>
          </w:tcPr>
          <w:p w:rsidR="00102F99" w:rsidRPr="002071AC" w:rsidRDefault="00102F99" w:rsidP="00102F99">
            <w:pPr>
              <w:rPr>
                <w:szCs w:val="21"/>
              </w:rPr>
            </w:pPr>
            <w:r w:rsidRPr="002071AC">
              <w:rPr>
                <w:rFonts w:hint="eastAsia"/>
                <w:szCs w:val="21"/>
              </w:rPr>
              <w:t>副教授</w:t>
            </w:r>
          </w:p>
        </w:tc>
        <w:tc>
          <w:tcPr>
            <w:tcW w:w="5528" w:type="dxa"/>
          </w:tcPr>
          <w:p w:rsidR="00102F99" w:rsidRPr="002071AC" w:rsidRDefault="00102F99" w:rsidP="00102F99">
            <w:pPr>
              <w:rPr>
                <w:szCs w:val="21"/>
              </w:rPr>
            </w:pPr>
            <w:r w:rsidRPr="002071AC">
              <w:rPr>
                <w:rFonts w:ascii="宋体" w:eastAsia="宋体" w:hAnsi="宋体" w:cs="宋体"/>
                <w:szCs w:val="21"/>
              </w:rPr>
              <w:t>植物遗传转化表达载体的构建</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rPr>
                <w:rFonts w:ascii="宋体" w:eastAsia="宋体" w:hAnsi="宋体" w:cs="宋体"/>
                <w:szCs w:val="21"/>
              </w:rPr>
            </w:pPr>
          </w:p>
        </w:tc>
        <w:tc>
          <w:tcPr>
            <w:tcW w:w="5528" w:type="dxa"/>
          </w:tcPr>
          <w:p w:rsidR="00102F99" w:rsidRPr="002071AC" w:rsidRDefault="00102F99" w:rsidP="00102F99">
            <w:pPr>
              <w:rPr>
                <w:rFonts w:ascii="宋体" w:eastAsia="宋体" w:hAnsi="宋体" w:cs="宋体"/>
                <w:szCs w:val="21"/>
              </w:rPr>
            </w:pPr>
            <w:r w:rsidRPr="002071AC">
              <w:rPr>
                <w:rFonts w:ascii="宋体" w:eastAsia="宋体" w:hAnsi="宋体" w:cs="宋体"/>
                <w:szCs w:val="21"/>
              </w:rPr>
              <w:t>小麦单倍体植株的诱导</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rPr>
                <w:rFonts w:ascii="宋体" w:eastAsia="宋体" w:hAnsi="宋体" w:cs="宋体"/>
                <w:szCs w:val="21"/>
              </w:rPr>
            </w:pPr>
          </w:p>
        </w:tc>
        <w:tc>
          <w:tcPr>
            <w:tcW w:w="5528" w:type="dxa"/>
          </w:tcPr>
          <w:p w:rsidR="00102F99" w:rsidRPr="002071AC" w:rsidRDefault="00102F99" w:rsidP="00102F99">
            <w:pPr>
              <w:rPr>
                <w:rFonts w:ascii="宋体" w:eastAsia="宋体" w:hAnsi="宋体" w:cs="宋体"/>
                <w:szCs w:val="21"/>
              </w:rPr>
            </w:pPr>
            <w:r w:rsidRPr="002071AC">
              <w:rPr>
                <w:rFonts w:ascii="宋体" w:eastAsia="宋体" w:hAnsi="宋体" w:cs="宋体"/>
                <w:szCs w:val="21"/>
              </w:rPr>
              <w:t>小麦农杆菌转化技术研究</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rPr>
                <w:szCs w:val="21"/>
              </w:rPr>
            </w:pPr>
          </w:p>
        </w:tc>
        <w:tc>
          <w:tcPr>
            <w:tcW w:w="5528" w:type="dxa"/>
          </w:tcPr>
          <w:p w:rsidR="00102F99" w:rsidRPr="002071AC" w:rsidRDefault="00102F99" w:rsidP="00102F99">
            <w:pPr>
              <w:rPr>
                <w:szCs w:val="21"/>
              </w:rPr>
            </w:pPr>
            <w:r w:rsidRPr="002071AC">
              <w:rPr>
                <w:rFonts w:ascii="宋体" w:eastAsia="宋体" w:hAnsi="宋体" w:cs="宋体" w:hint="eastAsia"/>
                <w:szCs w:val="21"/>
              </w:rPr>
              <w:t>小麦TaABP1互作蛋白的筛选及鉴定</w:t>
            </w:r>
          </w:p>
        </w:tc>
        <w:tc>
          <w:tcPr>
            <w:tcW w:w="774" w:type="dxa"/>
            <w:vAlign w:val="center"/>
          </w:tcPr>
          <w:p w:rsidR="00102F99" w:rsidRDefault="00102F99" w:rsidP="00102F99">
            <w:pPr>
              <w:spacing w:line="220" w:lineRule="atLeast"/>
              <w:jc w:val="center"/>
            </w:pPr>
            <w:r>
              <w:rPr>
                <w:rFonts w:hint="eastAsia"/>
              </w:rPr>
              <w:t>1</w:t>
            </w:r>
          </w:p>
        </w:tc>
      </w:tr>
      <w:tr w:rsidR="00102F99" w:rsidRPr="00BD7D54" w:rsidTr="00B34307">
        <w:trPr>
          <w:trHeight w:val="487"/>
        </w:trPr>
        <w:tc>
          <w:tcPr>
            <w:tcW w:w="851" w:type="dxa"/>
            <w:vMerge/>
          </w:tcPr>
          <w:p w:rsidR="00102F99" w:rsidRDefault="00102F99" w:rsidP="00102F99">
            <w:pPr>
              <w:spacing w:line="220" w:lineRule="atLeast"/>
            </w:pPr>
          </w:p>
        </w:tc>
        <w:tc>
          <w:tcPr>
            <w:tcW w:w="567" w:type="dxa"/>
            <w:vMerge/>
          </w:tcPr>
          <w:p w:rsidR="00102F99" w:rsidRPr="002071AC" w:rsidRDefault="00102F99" w:rsidP="00102F99">
            <w:pPr>
              <w:spacing w:line="360" w:lineRule="auto"/>
              <w:rPr>
                <w:szCs w:val="21"/>
              </w:rPr>
            </w:pPr>
          </w:p>
        </w:tc>
        <w:tc>
          <w:tcPr>
            <w:tcW w:w="709" w:type="dxa"/>
            <w:vMerge/>
          </w:tcPr>
          <w:p w:rsidR="00102F99" w:rsidRPr="002071AC" w:rsidRDefault="00102F99" w:rsidP="00102F99">
            <w:pPr>
              <w:spacing w:line="360" w:lineRule="auto"/>
              <w:rPr>
                <w:szCs w:val="21"/>
              </w:rPr>
            </w:pPr>
          </w:p>
        </w:tc>
        <w:tc>
          <w:tcPr>
            <w:tcW w:w="5528" w:type="dxa"/>
          </w:tcPr>
          <w:p w:rsidR="00102F99" w:rsidRPr="002071AC" w:rsidRDefault="00102F99" w:rsidP="00102F99">
            <w:pPr>
              <w:spacing w:line="360" w:lineRule="auto"/>
              <w:rPr>
                <w:szCs w:val="21"/>
              </w:rPr>
            </w:pPr>
            <w:r w:rsidRPr="002071AC">
              <w:rPr>
                <w:rFonts w:ascii="宋体" w:eastAsia="宋体" w:hAnsi="宋体" w:cs="宋体"/>
                <w:szCs w:val="21"/>
              </w:rPr>
              <w:t>转TCP22基因植株的抗逆性鉴定</w:t>
            </w:r>
          </w:p>
        </w:tc>
        <w:tc>
          <w:tcPr>
            <w:tcW w:w="774" w:type="dxa"/>
            <w:vAlign w:val="center"/>
          </w:tcPr>
          <w:p w:rsidR="00102F99" w:rsidRDefault="00102F99" w:rsidP="00102F99">
            <w:pPr>
              <w:spacing w:line="220" w:lineRule="atLeast"/>
              <w:jc w:val="center"/>
            </w:pPr>
            <w:r>
              <w:rPr>
                <w:rFonts w:hint="eastAsia"/>
              </w:rPr>
              <w:t>1</w:t>
            </w:r>
          </w:p>
        </w:tc>
      </w:tr>
      <w:tr w:rsidR="00B34307" w:rsidRPr="00BD7D54" w:rsidTr="00B34307">
        <w:trPr>
          <w:trHeight w:val="487"/>
        </w:trPr>
        <w:tc>
          <w:tcPr>
            <w:tcW w:w="851" w:type="dxa"/>
          </w:tcPr>
          <w:p w:rsidR="00B34307" w:rsidRDefault="00B34307" w:rsidP="00102F99">
            <w:pPr>
              <w:spacing w:line="220" w:lineRule="atLeast"/>
            </w:pPr>
            <w:r>
              <w:rPr>
                <w:rFonts w:hint="eastAsia"/>
              </w:rPr>
              <w:t>药用植物</w:t>
            </w:r>
          </w:p>
        </w:tc>
        <w:tc>
          <w:tcPr>
            <w:tcW w:w="567" w:type="dxa"/>
          </w:tcPr>
          <w:p w:rsidR="00B34307" w:rsidRPr="002071AC" w:rsidRDefault="00B34307" w:rsidP="00102F99">
            <w:pPr>
              <w:spacing w:line="360" w:lineRule="auto"/>
              <w:rPr>
                <w:szCs w:val="21"/>
              </w:rPr>
            </w:pPr>
            <w:r w:rsidRPr="00B34307">
              <w:rPr>
                <w:rFonts w:hint="eastAsia"/>
                <w:szCs w:val="21"/>
              </w:rPr>
              <w:t>刘文婷</w:t>
            </w:r>
          </w:p>
        </w:tc>
        <w:tc>
          <w:tcPr>
            <w:tcW w:w="709" w:type="dxa"/>
          </w:tcPr>
          <w:p w:rsidR="00B34307" w:rsidRPr="002071AC" w:rsidRDefault="00B34307" w:rsidP="00102F99">
            <w:pPr>
              <w:spacing w:line="360" w:lineRule="auto"/>
              <w:rPr>
                <w:szCs w:val="21"/>
              </w:rPr>
            </w:pPr>
            <w:r>
              <w:rPr>
                <w:rFonts w:hint="eastAsia"/>
                <w:szCs w:val="21"/>
              </w:rPr>
              <w:t>副教授</w:t>
            </w:r>
          </w:p>
        </w:tc>
        <w:tc>
          <w:tcPr>
            <w:tcW w:w="5528" w:type="dxa"/>
          </w:tcPr>
          <w:p w:rsidR="00B34307" w:rsidRPr="00B34307" w:rsidRDefault="00B34307" w:rsidP="00B34307">
            <w:pPr>
              <w:spacing w:line="360" w:lineRule="auto"/>
              <w:rPr>
                <w:rFonts w:ascii="宋体" w:eastAsia="宋体" w:hAnsi="宋体" w:cs="宋体"/>
                <w:szCs w:val="21"/>
              </w:rPr>
            </w:pPr>
            <w:r w:rsidRPr="00B34307">
              <w:rPr>
                <w:rFonts w:ascii="宋体" w:eastAsia="宋体" w:hAnsi="宋体" w:cs="宋体" w:hint="eastAsia"/>
                <w:szCs w:val="21"/>
              </w:rPr>
              <w:t>小麦根发育相关突变体的筛选及表型分析；</w:t>
            </w:r>
          </w:p>
          <w:p w:rsidR="00B34307" w:rsidRPr="00B34307" w:rsidRDefault="00B34307" w:rsidP="00B34307">
            <w:pPr>
              <w:spacing w:line="360" w:lineRule="auto"/>
              <w:rPr>
                <w:rFonts w:ascii="宋体" w:eastAsia="宋体" w:hAnsi="宋体" w:cs="宋体"/>
                <w:szCs w:val="21"/>
              </w:rPr>
            </w:pPr>
            <w:r w:rsidRPr="00B34307">
              <w:rPr>
                <w:rFonts w:ascii="宋体" w:eastAsia="宋体" w:hAnsi="宋体" w:cs="宋体" w:hint="eastAsia"/>
                <w:szCs w:val="21"/>
              </w:rPr>
              <w:t>小麦抗旱相关突变体的表型和农艺性状研究；</w:t>
            </w:r>
          </w:p>
          <w:p w:rsidR="00B34307" w:rsidRPr="002071AC" w:rsidRDefault="00B34307" w:rsidP="00B34307">
            <w:pPr>
              <w:spacing w:line="360" w:lineRule="auto"/>
              <w:rPr>
                <w:rFonts w:ascii="宋体" w:eastAsia="宋体" w:hAnsi="宋体" w:cs="宋体"/>
                <w:szCs w:val="21"/>
              </w:rPr>
            </w:pPr>
            <w:r w:rsidRPr="00B34307">
              <w:rPr>
                <w:rFonts w:ascii="宋体" w:eastAsia="宋体" w:hAnsi="宋体" w:cs="宋体" w:hint="eastAsia"/>
                <w:szCs w:val="21"/>
              </w:rPr>
              <w:t>不同小麦品种光合差异的生理基础研究</w:t>
            </w:r>
          </w:p>
        </w:tc>
        <w:tc>
          <w:tcPr>
            <w:tcW w:w="774" w:type="dxa"/>
            <w:vAlign w:val="center"/>
          </w:tcPr>
          <w:p w:rsidR="00B34307" w:rsidRDefault="00B34307" w:rsidP="00102F99">
            <w:pPr>
              <w:spacing w:line="220" w:lineRule="atLeast"/>
              <w:jc w:val="center"/>
            </w:pPr>
            <w:r>
              <w:rPr>
                <w:rFonts w:hint="eastAsia"/>
              </w:rPr>
              <w:t>4</w:t>
            </w:r>
          </w:p>
        </w:tc>
      </w:tr>
      <w:tr w:rsidR="00B34307" w:rsidRPr="00BD7D54" w:rsidTr="00B34307">
        <w:trPr>
          <w:trHeight w:val="841"/>
        </w:trPr>
        <w:tc>
          <w:tcPr>
            <w:tcW w:w="851" w:type="dxa"/>
          </w:tcPr>
          <w:p w:rsidR="00B34307" w:rsidRDefault="00B34307" w:rsidP="00102F99">
            <w:pPr>
              <w:spacing w:line="220" w:lineRule="atLeast"/>
            </w:pPr>
            <w:r>
              <w:rPr>
                <w:rFonts w:hint="eastAsia"/>
              </w:rPr>
              <w:t>生物工程</w:t>
            </w:r>
          </w:p>
          <w:p w:rsidR="00B34307" w:rsidRDefault="00B34307" w:rsidP="00102F99">
            <w:pPr>
              <w:spacing w:line="220" w:lineRule="atLeast"/>
            </w:pPr>
          </w:p>
        </w:tc>
        <w:tc>
          <w:tcPr>
            <w:tcW w:w="567" w:type="dxa"/>
          </w:tcPr>
          <w:p w:rsidR="00B34307" w:rsidRPr="00080C62" w:rsidRDefault="00B34307" w:rsidP="002B1722">
            <w:pPr>
              <w:spacing w:line="360" w:lineRule="auto"/>
              <w:rPr>
                <w:szCs w:val="21"/>
              </w:rPr>
            </w:pPr>
            <w:r w:rsidRPr="00080C62">
              <w:rPr>
                <w:rFonts w:ascii="宋体" w:eastAsia="宋体" w:hAnsi="宋体" w:cs="宋体" w:hint="eastAsia"/>
                <w:szCs w:val="21"/>
              </w:rPr>
              <w:t>冯吉利</w:t>
            </w:r>
          </w:p>
        </w:tc>
        <w:tc>
          <w:tcPr>
            <w:tcW w:w="709" w:type="dxa"/>
          </w:tcPr>
          <w:p w:rsidR="00B34307" w:rsidRPr="002071AC" w:rsidRDefault="00B34307" w:rsidP="002B1722">
            <w:pPr>
              <w:spacing w:line="360" w:lineRule="auto"/>
              <w:rPr>
                <w:rFonts w:ascii="宋体" w:eastAsia="宋体" w:hAnsi="宋体" w:cs="宋体"/>
                <w:szCs w:val="21"/>
              </w:rPr>
            </w:pPr>
            <w:r>
              <w:rPr>
                <w:rFonts w:ascii="宋体" w:eastAsia="宋体" w:hAnsi="宋体" w:cs="宋体" w:hint="eastAsia"/>
                <w:szCs w:val="21"/>
              </w:rPr>
              <w:t>副教授</w:t>
            </w:r>
          </w:p>
        </w:tc>
        <w:tc>
          <w:tcPr>
            <w:tcW w:w="5528" w:type="dxa"/>
          </w:tcPr>
          <w:p w:rsidR="00B34307" w:rsidRPr="002071AC" w:rsidRDefault="00B34307" w:rsidP="00102F99">
            <w:pPr>
              <w:spacing w:line="360" w:lineRule="auto"/>
              <w:rPr>
                <w:rFonts w:ascii="宋体" w:eastAsia="宋体" w:hAnsi="宋体" w:cs="宋体"/>
                <w:szCs w:val="21"/>
              </w:rPr>
            </w:pPr>
            <w:r w:rsidRPr="00080C62">
              <w:rPr>
                <w:rFonts w:ascii="宋体" w:eastAsia="宋体" w:hAnsi="宋体" w:cs="宋体" w:hint="eastAsia"/>
                <w:szCs w:val="21"/>
              </w:rPr>
              <w:t>香紫苏醇类衍生物的抑菌活性及机理研究</w:t>
            </w:r>
          </w:p>
        </w:tc>
        <w:tc>
          <w:tcPr>
            <w:tcW w:w="774" w:type="dxa"/>
            <w:vAlign w:val="center"/>
          </w:tcPr>
          <w:p w:rsidR="00B34307" w:rsidRDefault="00B34307" w:rsidP="00102F99">
            <w:pPr>
              <w:spacing w:line="220" w:lineRule="atLeast"/>
              <w:jc w:val="center"/>
            </w:pPr>
            <w:r>
              <w:rPr>
                <w:rFonts w:hint="eastAsia"/>
              </w:rPr>
              <w:t>2</w:t>
            </w:r>
          </w:p>
        </w:tc>
      </w:tr>
      <w:tr w:rsidR="00B34307" w:rsidRPr="00BD7D54" w:rsidTr="00B34307">
        <w:trPr>
          <w:trHeight w:val="941"/>
        </w:trPr>
        <w:tc>
          <w:tcPr>
            <w:tcW w:w="851" w:type="dxa"/>
          </w:tcPr>
          <w:p w:rsidR="00B34307" w:rsidRDefault="00B34307" w:rsidP="00102F99">
            <w:pPr>
              <w:spacing w:line="220" w:lineRule="atLeast"/>
            </w:pPr>
            <w:r>
              <w:rPr>
                <w:rFonts w:hint="eastAsia"/>
              </w:rPr>
              <w:t>生物化学</w:t>
            </w:r>
          </w:p>
        </w:tc>
        <w:tc>
          <w:tcPr>
            <w:tcW w:w="567" w:type="dxa"/>
          </w:tcPr>
          <w:p w:rsidR="00B34307" w:rsidRPr="002071AC" w:rsidRDefault="00B34307" w:rsidP="00102F99">
            <w:pPr>
              <w:spacing w:line="360" w:lineRule="auto"/>
              <w:rPr>
                <w:szCs w:val="21"/>
              </w:rPr>
            </w:pPr>
            <w:r>
              <w:rPr>
                <w:rFonts w:hint="eastAsia"/>
                <w:szCs w:val="21"/>
              </w:rPr>
              <w:t>韩召奋</w:t>
            </w:r>
          </w:p>
        </w:tc>
        <w:tc>
          <w:tcPr>
            <w:tcW w:w="709" w:type="dxa"/>
          </w:tcPr>
          <w:p w:rsidR="00B34307" w:rsidRPr="002071AC" w:rsidRDefault="00B34307" w:rsidP="00102F99">
            <w:pPr>
              <w:spacing w:line="360" w:lineRule="auto"/>
              <w:rPr>
                <w:szCs w:val="21"/>
              </w:rPr>
            </w:pPr>
            <w:r>
              <w:rPr>
                <w:rFonts w:hint="eastAsia"/>
                <w:szCs w:val="21"/>
              </w:rPr>
              <w:t>讲师</w:t>
            </w:r>
          </w:p>
        </w:tc>
        <w:tc>
          <w:tcPr>
            <w:tcW w:w="5528" w:type="dxa"/>
          </w:tcPr>
          <w:p w:rsidR="00B34307" w:rsidRPr="002071AC" w:rsidRDefault="00B34307" w:rsidP="00B34307">
            <w:pPr>
              <w:spacing w:line="360" w:lineRule="auto"/>
              <w:rPr>
                <w:rFonts w:ascii="宋体" w:eastAsia="宋体" w:hAnsi="宋体" w:cs="宋体"/>
                <w:szCs w:val="21"/>
              </w:rPr>
            </w:pPr>
            <w:r w:rsidRPr="00B34307">
              <w:rPr>
                <w:rFonts w:ascii="宋体" w:eastAsia="宋体" w:hAnsi="宋体" w:cs="宋体" w:hint="eastAsia"/>
                <w:szCs w:val="21"/>
              </w:rPr>
              <w:t xml:space="preserve">拟南芥HD2D酶活测定体系的建立 </w:t>
            </w:r>
          </w:p>
        </w:tc>
        <w:tc>
          <w:tcPr>
            <w:tcW w:w="774" w:type="dxa"/>
            <w:vAlign w:val="center"/>
          </w:tcPr>
          <w:p w:rsidR="00B34307" w:rsidRDefault="00B34307" w:rsidP="00102F99">
            <w:pPr>
              <w:spacing w:line="220" w:lineRule="atLeast"/>
              <w:jc w:val="center"/>
            </w:pPr>
            <w:r w:rsidRPr="00B34307">
              <w:rPr>
                <w:rFonts w:ascii="宋体" w:eastAsia="宋体" w:hAnsi="宋体" w:cs="宋体" w:hint="eastAsia"/>
                <w:szCs w:val="21"/>
              </w:rPr>
              <w:t>2人</w:t>
            </w:r>
          </w:p>
        </w:tc>
      </w:tr>
      <w:tr w:rsidR="00CD47C7" w:rsidRPr="00BD7D54" w:rsidTr="00B34307">
        <w:trPr>
          <w:trHeight w:val="941"/>
        </w:trPr>
        <w:tc>
          <w:tcPr>
            <w:tcW w:w="851" w:type="dxa"/>
          </w:tcPr>
          <w:p w:rsidR="00CD47C7" w:rsidRDefault="00CD47C7" w:rsidP="00102F99">
            <w:pPr>
              <w:spacing w:line="220" w:lineRule="atLeast"/>
            </w:pPr>
            <w:r>
              <w:rPr>
                <w:rFonts w:hint="eastAsia"/>
              </w:rPr>
              <w:t>生物工程</w:t>
            </w:r>
          </w:p>
        </w:tc>
        <w:tc>
          <w:tcPr>
            <w:tcW w:w="567" w:type="dxa"/>
          </w:tcPr>
          <w:p w:rsidR="00CD47C7" w:rsidRDefault="00CD47C7" w:rsidP="00102F99">
            <w:pPr>
              <w:spacing w:line="360" w:lineRule="auto"/>
              <w:rPr>
                <w:szCs w:val="21"/>
              </w:rPr>
            </w:pPr>
            <w:r>
              <w:rPr>
                <w:rFonts w:hint="eastAsia"/>
                <w:szCs w:val="21"/>
              </w:rPr>
              <w:t>邵景侠</w:t>
            </w:r>
          </w:p>
        </w:tc>
        <w:tc>
          <w:tcPr>
            <w:tcW w:w="709" w:type="dxa"/>
          </w:tcPr>
          <w:p w:rsidR="00CD47C7" w:rsidRDefault="00CD47C7" w:rsidP="00102F99">
            <w:pPr>
              <w:spacing w:line="360" w:lineRule="auto"/>
              <w:rPr>
                <w:szCs w:val="21"/>
              </w:rPr>
            </w:pPr>
          </w:p>
        </w:tc>
        <w:tc>
          <w:tcPr>
            <w:tcW w:w="5528" w:type="dxa"/>
          </w:tcPr>
          <w:p w:rsidR="00CD47C7" w:rsidRPr="00CD47C7" w:rsidRDefault="00CD47C7" w:rsidP="00CD47C7">
            <w:pPr>
              <w:adjustRightInd/>
              <w:snapToGrid/>
              <w:rPr>
                <w:rFonts w:ascii="宋体" w:eastAsia="宋体" w:hAnsi="宋体" w:cs="宋体"/>
                <w:sz w:val="24"/>
                <w:szCs w:val="24"/>
              </w:rPr>
            </w:pPr>
            <w:r w:rsidRPr="00CD47C7">
              <w:rPr>
                <w:rFonts w:ascii="宋体" w:eastAsia="宋体" w:hAnsi="宋体" w:cs="宋体"/>
                <w:sz w:val="24"/>
                <w:szCs w:val="24"/>
              </w:rPr>
              <w:t>一个拟南芥花发育相关基因的功能研究（2人）</w:t>
            </w:r>
            <w:r w:rsidRPr="00CD47C7">
              <w:rPr>
                <w:rFonts w:ascii="宋体" w:eastAsia="宋体" w:hAnsi="宋体" w:cs="宋体"/>
                <w:sz w:val="24"/>
                <w:szCs w:val="24"/>
              </w:rPr>
              <w:br/>
              <w:t>一个拟南芥叶片发育相关基因的功能研究（2人）</w:t>
            </w:r>
            <w:r w:rsidRPr="00CD47C7">
              <w:rPr>
                <w:rFonts w:ascii="宋体" w:eastAsia="宋体" w:hAnsi="宋体" w:cs="宋体"/>
                <w:sz w:val="24"/>
                <w:szCs w:val="24"/>
              </w:rPr>
              <w:br/>
              <w:t>一个新的拟南芥突变体的表型观察和细胞学分析（2人）</w:t>
            </w:r>
          </w:p>
          <w:p w:rsidR="00CD47C7" w:rsidRDefault="00CD47C7" w:rsidP="00B34307">
            <w:pPr>
              <w:spacing w:line="360" w:lineRule="auto"/>
              <w:rPr>
                <w:rFonts w:ascii="宋体" w:eastAsia="宋体" w:hAnsi="宋体" w:cs="宋体"/>
                <w:szCs w:val="21"/>
              </w:rPr>
            </w:pPr>
          </w:p>
          <w:p w:rsidR="00CD47C7" w:rsidRPr="00B34307" w:rsidRDefault="00CD47C7" w:rsidP="00B34307">
            <w:pPr>
              <w:spacing w:line="360" w:lineRule="auto"/>
              <w:rPr>
                <w:rFonts w:ascii="宋体" w:eastAsia="宋体" w:hAnsi="宋体" w:cs="宋体"/>
                <w:szCs w:val="21"/>
              </w:rPr>
            </w:pPr>
          </w:p>
        </w:tc>
        <w:tc>
          <w:tcPr>
            <w:tcW w:w="774" w:type="dxa"/>
            <w:vAlign w:val="center"/>
          </w:tcPr>
          <w:p w:rsidR="00CD47C7" w:rsidRPr="00B34307" w:rsidRDefault="00CD47C7" w:rsidP="00102F99">
            <w:pPr>
              <w:spacing w:line="220" w:lineRule="atLeast"/>
              <w:jc w:val="center"/>
              <w:rPr>
                <w:rFonts w:ascii="宋体" w:eastAsia="宋体" w:hAnsi="宋体" w:cs="宋体"/>
                <w:szCs w:val="21"/>
              </w:rPr>
            </w:pPr>
            <w:r>
              <w:rPr>
                <w:rFonts w:ascii="宋体" w:eastAsia="宋体" w:hAnsi="宋体" w:cs="宋体" w:hint="eastAsia"/>
                <w:szCs w:val="21"/>
              </w:rPr>
              <w:t>6人</w:t>
            </w:r>
          </w:p>
        </w:tc>
      </w:tr>
      <w:tr w:rsidR="00C800FA" w:rsidRPr="00BD7D54" w:rsidTr="00C800FA">
        <w:trPr>
          <w:trHeight w:val="463"/>
        </w:trPr>
        <w:tc>
          <w:tcPr>
            <w:tcW w:w="851" w:type="dxa"/>
            <w:vMerge w:val="restart"/>
          </w:tcPr>
          <w:p w:rsidR="00C800FA" w:rsidRDefault="00C800FA" w:rsidP="00102F99">
            <w:pPr>
              <w:spacing w:line="220" w:lineRule="atLeast"/>
              <w:rPr>
                <w:rFonts w:hint="eastAsia"/>
              </w:rPr>
            </w:pPr>
            <w:r>
              <w:rPr>
                <w:rFonts w:hint="eastAsia"/>
              </w:rPr>
              <w:t>生物工程</w:t>
            </w:r>
          </w:p>
        </w:tc>
        <w:tc>
          <w:tcPr>
            <w:tcW w:w="567" w:type="dxa"/>
            <w:vMerge w:val="restart"/>
          </w:tcPr>
          <w:p w:rsidR="00C800FA" w:rsidRPr="00080C62" w:rsidRDefault="00C800FA" w:rsidP="002B1722">
            <w:pPr>
              <w:spacing w:line="360" w:lineRule="auto"/>
              <w:rPr>
                <w:rFonts w:ascii="宋体" w:eastAsia="宋体" w:hAnsi="宋体" w:cs="宋体"/>
                <w:szCs w:val="21"/>
              </w:rPr>
            </w:pPr>
            <w:r>
              <w:rPr>
                <w:rFonts w:ascii="宋体" w:eastAsia="宋体" w:hAnsi="宋体" w:cs="宋体" w:hint="eastAsia"/>
                <w:szCs w:val="21"/>
              </w:rPr>
              <w:t>秦宝福、曹让、王建刚</w:t>
            </w:r>
          </w:p>
        </w:tc>
        <w:tc>
          <w:tcPr>
            <w:tcW w:w="709" w:type="dxa"/>
            <w:vMerge w:val="restart"/>
          </w:tcPr>
          <w:p w:rsidR="00C800FA" w:rsidRPr="001250EF" w:rsidRDefault="00C800FA" w:rsidP="002B1722">
            <w:pPr>
              <w:spacing w:line="360" w:lineRule="auto"/>
              <w:rPr>
                <w:rFonts w:ascii="宋体" w:eastAsia="宋体" w:hAnsi="宋体" w:cs="宋体"/>
                <w:szCs w:val="21"/>
              </w:rPr>
            </w:pPr>
          </w:p>
        </w:tc>
        <w:tc>
          <w:tcPr>
            <w:tcW w:w="5528" w:type="dxa"/>
          </w:tcPr>
          <w:p w:rsidR="00C800FA" w:rsidRPr="001250EF" w:rsidRDefault="00C800FA" w:rsidP="003C3B8A">
            <w:pPr>
              <w:spacing w:line="360" w:lineRule="auto"/>
              <w:rPr>
                <w:rFonts w:ascii="宋体" w:eastAsia="宋体" w:hAnsi="宋体" w:cs="宋体"/>
                <w:szCs w:val="21"/>
              </w:rPr>
            </w:pPr>
            <w:r w:rsidRPr="001250EF">
              <w:rPr>
                <w:rFonts w:ascii="宋体" w:eastAsia="宋体" w:hAnsi="宋体" w:cs="宋体" w:hint="eastAsia"/>
                <w:szCs w:val="21"/>
              </w:rPr>
              <w:t>内生菌SYfx213.2发酵薯蓣皂苷酶的分离与纯化</w:t>
            </w:r>
          </w:p>
        </w:tc>
        <w:tc>
          <w:tcPr>
            <w:tcW w:w="774" w:type="dxa"/>
            <w:vAlign w:val="center"/>
          </w:tcPr>
          <w:p w:rsidR="00C800FA" w:rsidRDefault="00C800FA" w:rsidP="00102F99">
            <w:pPr>
              <w:spacing w:line="220" w:lineRule="atLeast"/>
              <w:jc w:val="center"/>
              <w:rPr>
                <w:rFonts w:ascii="宋体" w:eastAsia="宋体" w:hAnsi="宋体" w:cs="宋体" w:hint="eastAsia"/>
                <w:szCs w:val="21"/>
              </w:rPr>
            </w:pPr>
            <w:r>
              <w:rPr>
                <w:rFonts w:ascii="宋体" w:eastAsia="宋体" w:hAnsi="宋体" w:cs="宋体" w:hint="eastAsia"/>
                <w:szCs w:val="21"/>
              </w:rPr>
              <w:t>1</w:t>
            </w:r>
          </w:p>
        </w:tc>
      </w:tr>
      <w:tr w:rsidR="00C800FA" w:rsidRPr="00BD7D54" w:rsidTr="00C800FA">
        <w:trPr>
          <w:trHeight w:val="427"/>
        </w:trPr>
        <w:tc>
          <w:tcPr>
            <w:tcW w:w="851" w:type="dxa"/>
            <w:vMerge/>
          </w:tcPr>
          <w:p w:rsidR="00C800FA" w:rsidRDefault="00C800FA" w:rsidP="00102F99">
            <w:pPr>
              <w:spacing w:line="220" w:lineRule="atLeast"/>
              <w:rPr>
                <w:rFonts w:hint="eastAsia"/>
              </w:rPr>
            </w:pPr>
          </w:p>
        </w:tc>
        <w:tc>
          <w:tcPr>
            <w:tcW w:w="567" w:type="dxa"/>
            <w:vMerge/>
          </w:tcPr>
          <w:p w:rsidR="00C800FA" w:rsidRPr="00080C62" w:rsidRDefault="00C800FA" w:rsidP="002B1722">
            <w:pPr>
              <w:spacing w:line="360" w:lineRule="auto"/>
              <w:rPr>
                <w:rFonts w:ascii="宋体" w:eastAsia="宋体" w:hAnsi="宋体" w:cs="宋体"/>
                <w:szCs w:val="21"/>
              </w:rPr>
            </w:pPr>
          </w:p>
        </w:tc>
        <w:tc>
          <w:tcPr>
            <w:tcW w:w="709" w:type="dxa"/>
            <w:vMerge/>
          </w:tcPr>
          <w:p w:rsidR="00C800FA" w:rsidRPr="00080C62" w:rsidRDefault="00C800FA" w:rsidP="002B1722">
            <w:pPr>
              <w:spacing w:line="360" w:lineRule="auto"/>
              <w:rPr>
                <w:rFonts w:ascii="宋体" w:eastAsia="宋体" w:hAnsi="宋体" w:cs="宋体"/>
                <w:szCs w:val="21"/>
              </w:rPr>
            </w:pPr>
          </w:p>
        </w:tc>
        <w:tc>
          <w:tcPr>
            <w:tcW w:w="5528" w:type="dxa"/>
          </w:tcPr>
          <w:p w:rsidR="00C800FA" w:rsidRPr="00080C62" w:rsidRDefault="00C800FA" w:rsidP="003C3B8A">
            <w:pPr>
              <w:spacing w:line="360" w:lineRule="auto"/>
              <w:rPr>
                <w:rFonts w:ascii="宋体" w:eastAsia="宋体" w:hAnsi="宋体" w:cs="宋体"/>
                <w:szCs w:val="21"/>
              </w:rPr>
            </w:pPr>
            <w:r w:rsidRPr="001250EF">
              <w:rPr>
                <w:rFonts w:ascii="宋体" w:eastAsia="宋体" w:hAnsi="宋体" w:cs="宋体" w:hint="eastAsia"/>
                <w:szCs w:val="21"/>
              </w:rPr>
              <w:t>薯蓣皂苷酶的酶制剂研制</w:t>
            </w:r>
          </w:p>
        </w:tc>
        <w:tc>
          <w:tcPr>
            <w:tcW w:w="774" w:type="dxa"/>
            <w:vAlign w:val="center"/>
          </w:tcPr>
          <w:p w:rsidR="00C800FA" w:rsidRDefault="00C800FA" w:rsidP="00102F99">
            <w:pPr>
              <w:spacing w:line="220" w:lineRule="atLeast"/>
              <w:jc w:val="center"/>
              <w:rPr>
                <w:rFonts w:ascii="宋体" w:eastAsia="宋体" w:hAnsi="宋体" w:cs="宋体" w:hint="eastAsia"/>
                <w:szCs w:val="21"/>
              </w:rPr>
            </w:pPr>
            <w:r>
              <w:rPr>
                <w:rFonts w:ascii="宋体" w:eastAsia="宋体" w:hAnsi="宋体" w:cs="宋体" w:hint="eastAsia"/>
                <w:szCs w:val="21"/>
              </w:rPr>
              <w:t>1</w:t>
            </w:r>
          </w:p>
        </w:tc>
      </w:tr>
      <w:tr w:rsidR="00C800FA" w:rsidRPr="00BD7D54" w:rsidTr="00C800FA">
        <w:trPr>
          <w:trHeight w:val="404"/>
        </w:trPr>
        <w:tc>
          <w:tcPr>
            <w:tcW w:w="851" w:type="dxa"/>
            <w:vMerge/>
          </w:tcPr>
          <w:p w:rsidR="00C800FA" w:rsidRDefault="00C800FA" w:rsidP="00102F99">
            <w:pPr>
              <w:spacing w:line="220" w:lineRule="atLeast"/>
              <w:rPr>
                <w:rFonts w:hint="eastAsia"/>
              </w:rPr>
            </w:pPr>
          </w:p>
        </w:tc>
        <w:tc>
          <w:tcPr>
            <w:tcW w:w="567" w:type="dxa"/>
            <w:vMerge/>
          </w:tcPr>
          <w:p w:rsidR="00C800FA" w:rsidRPr="00080C62" w:rsidRDefault="00C800FA" w:rsidP="002B1722">
            <w:pPr>
              <w:spacing w:line="360" w:lineRule="auto"/>
              <w:rPr>
                <w:rFonts w:ascii="宋体" w:eastAsia="宋体" w:hAnsi="宋体" w:cs="宋体"/>
                <w:szCs w:val="21"/>
              </w:rPr>
            </w:pPr>
          </w:p>
        </w:tc>
        <w:tc>
          <w:tcPr>
            <w:tcW w:w="709" w:type="dxa"/>
            <w:vMerge/>
          </w:tcPr>
          <w:p w:rsidR="00C800FA" w:rsidRPr="00080C62" w:rsidRDefault="00C800FA" w:rsidP="002B1722">
            <w:pPr>
              <w:spacing w:line="360" w:lineRule="auto"/>
              <w:rPr>
                <w:rFonts w:ascii="宋体" w:eastAsia="宋体" w:hAnsi="宋体" w:cs="宋体"/>
                <w:szCs w:val="21"/>
              </w:rPr>
            </w:pPr>
          </w:p>
        </w:tc>
        <w:tc>
          <w:tcPr>
            <w:tcW w:w="5528" w:type="dxa"/>
          </w:tcPr>
          <w:p w:rsidR="00C800FA" w:rsidRPr="00080C62" w:rsidRDefault="00C800FA" w:rsidP="003C3B8A">
            <w:pPr>
              <w:spacing w:line="360" w:lineRule="auto"/>
              <w:rPr>
                <w:rFonts w:ascii="宋体" w:eastAsia="宋体" w:hAnsi="宋体" w:cs="宋体"/>
                <w:szCs w:val="21"/>
              </w:rPr>
            </w:pPr>
            <w:r w:rsidRPr="001250EF">
              <w:rPr>
                <w:rFonts w:ascii="宋体" w:eastAsia="宋体" w:hAnsi="宋体" w:cs="宋体" w:hint="eastAsia"/>
                <w:szCs w:val="21"/>
              </w:rPr>
              <w:t>产皂素内生地衣芽孢杆菌SYt1发酵过程的仿真模拟</w:t>
            </w:r>
          </w:p>
        </w:tc>
        <w:tc>
          <w:tcPr>
            <w:tcW w:w="774" w:type="dxa"/>
            <w:vAlign w:val="center"/>
          </w:tcPr>
          <w:p w:rsidR="00C800FA" w:rsidRDefault="00C800FA" w:rsidP="00102F99">
            <w:pPr>
              <w:spacing w:line="220" w:lineRule="atLeast"/>
              <w:jc w:val="center"/>
              <w:rPr>
                <w:rFonts w:ascii="宋体" w:eastAsia="宋体" w:hAnsi="宋体" w:cs="宋体" w:hint="eastAsia"/>
                <w:szCs w:val="21"/>
              </w:rPr>
            </w:pPr>
            <w:r>
              <w:rPr>
                <w:rFonts w:ascii="宋体" w:eastAsia="宋体" w:hAnsi="宋体" w:cs="宋体" w:hint="eastAsia"/>
                <w:szCs w:val="21"/>
              </w:rPr>
              <w:t>1</w:t>
            </w:r>
          </w:p>
        </w:tc>
      </w:tr>
      <w:tr w:rsidR="00C800FA" w:rsidRPr="00BD7D54" w:rsidTr="00C800FA">
        <w:trPr>
          <w:trHeight w:val="680"/>
        </w:trPr>
        <w:tc>
          <w:tcPr>
            <w:tcW w:w="851" w:type="dxa"/>
            <w:vMerge/>
          </w:tcPr>
          <w:p w:rsidR="00C800FA" w:rsidRDefault="00C800FA" w:rsidP="00102F99">
            <w:pPr>
              <w:spacing w:line="220" w:lineRule="atLeast"/>
              <w:rPr>
                <w:rFonts w:hint="eastAsia"/>
              </w:rPr>
            </w:pPr>
          </w:p>
        </w:tc>
        <w:tc>
          <w:tcPr>
            <w:tcW w:w="567" w:type="dxa"/>
            <w:vMerge/>
          </w:tcPr>
          <w:p w:rsidR="00C800FA" w:rsidRPr="00080C62" w:rsidRDefault="00C800FA" w:rsidP="002B1722">
            <w:pPr>
              <w:spacing w:line="360" w:lineRule="auto"/>
              <w:rPr>
                <w:rFonts w:ascii="宋体" w:eastAsia="宋体" w:hAnsi="宋体" w:cs="宋体"/>
                <w:szCs w:val="21"/>
              </w:rPr>
            </w:pPr>
          </w:p>
        </w:tc>
        <w:tc>
          <w:tcPr>
            <w:tcW w:w="709" w:type="dxa"/>
            <w:vMerge/>
          </w:tcPr>
          <w:p w:rsidR="00C800FA" w:rsidRPr="00080C62" w:rsidRDefault="00C800FA" w:rsidP="002B1722">
            <w:pPr>
              <w:spacing w:line="360" w:lineRule="auto"/>
              <w:rPr>
                <w:rFonts w:ascii="宋体" w:eastAsia="宋体" w:hAnsi="宋体" w:cs="宋体"/>
                <w:szCs w:val="21"/>
              </w:rPr>
            </w:pPr>
          </w:p>
        </w:tc>
        <w:tc>
          <w:tcPr>
            <w:tcW w:w="5528" w:type="dxa"/>
          </w:tcPr>
          <w:p w:rsidR="00C800FA" w:rsidRPr="00080C62" w:rsidRDefault="00C800FA" w:rsidP="003C3B8A">
            <w:pPr>
              <w:spacing w:line="360" w:lineRule="auto"/>
              <w:rPr>
                <w:rFonts w:ascii="宋体" w:eastAsia="宋体" w:hAnsi="宋体" w:cs="宋体"/>
                <w:szCs w:val="21"/>
              </w:rPr>
            </w:pPr>
            <w:r w:rsidRPr="001250EF">
              <w:rPr>
                <w:rFonts w:ascii="宋体" w:eastAsia="宋体" w:hAnsi="宋体" w:cs="宋体" w:hint="eastAsia"/>
                <w:szCs w:val="21"/>
              </w:rPr>
              <w:t>产皂素的内生地衣芽孢杆菌SYt1小罐发酵过程的流加工艺优化</w:t>
            </w:r>
          </w:p>
        </w:tc>
        <w:tc>
          <w:tcPr>
            <w:tcW w:w="774" w:type="dxa"/>
            <w:vAlign w:val="center"/>
          </w:tcPr>
          <w:p w:rsidR="00C800FA" w:rsidRDefault="00C800FA" w:rsidP="00102F99">
            <w:pPr>
              <w:spacing w:line="220" w:lineRule="atLeast"/>
              <w:jc w:val="center"/>
              <w:rPr>
                <w:rFonts w:ascii="宋体" w:eastAsia="宋体" w:hAnsi="宋体" w:cs="宋体" w:hint="eastAsia"/>
                <w:szCs w:val="21"/>
              </w:rPr>
            </w:pPr>
            <w:r>
              <w:rPr>
                <w:rFonts w:ascii="宋体" w:eastAsia="宋体" w:hAnsi="宋体" w:cs="宋体" w:hint="eastAsia"/>
                <w:szCs w:val="21"/>
              </w:rPr>
              <w:t>1</w:t>
            </w:r>
          </w:p>
        </w:tc>
      </w:tr>
      <w:tr w:rsidR="00C800FA" w:rsidRPr="00BD7D54" w:rsidTr="00C800FA">
        <w:trPr>
          <w:trHeight w:val="367"/>
        </w:trPr>
        <w:tc>
          <w:tcPr>
            <w:tcW w:w="851" w:type="dxa"/>
            <w:vMerge/>
          </w:tcPr>
          <w:p w:rsidR="00C800FA" w:rsidRDefault="00C800FA" w:rsidP="00102F99">
            <w:pPr>
              <w:spacing w:line="220" w:lineRule="atLeast"/>
              <w:rPr>
                <w:rFonts w:hint="eastAsia"/>
              </w:rPr>
            </w:pPr>
          </w:p>
        </w:tc>
        <w:tc>
          <w:tcPr>
            <w:tcW w:w="567" w:type="dxa"/>
            <w:vMerge/>
          </w:tcPr>
          <w:p w:rsidR="00C800FA" w:rsidRPr="00080C62" w:rsidRDefault="00C800FA" w:rsidP="002B1722">
            <w:pPr>
              <w:spacing w:line="360" w:lineRule="auto"/>
              <w:rPr>
                <w:rFonts w:ascii="宋体" w:eastAsia="宋体" w:hAnsi="宋体" w:cs="宋体"/>
                <w:szCs w:val="21"/>
              </w:rPr>
            </w:pPr>
          </w:p>
        </w:tc>
        <w:tc>
          <w:tcPr>
            <w:tcW w:w="709" w:type="dxa"/>
            <w:vMerge/>
          </w:tcPr>
          <w:p w:rsidR="00C800FA" w:rsidRPr="001250EF" w:rsidRDefault="00C800FA" w:rsidP="002B1722">
            <w:pPr>
              <w:spacing w:line="360" w:lineRule="auto"/>
              <w:rPr>
                <w:rFonts w:ascii="宋体" w:eastAsia="宋体" w:hAnsi="宋体" w:cs="宋体"/>
                <w:szCs w:val="21"/>
              </w:rPr>
            </w:pPr>
          </w:p>
        </w:tc>
        <w:tc>
          <w:tcPr>
            <w:tcW w:w="5528" w:type="dxa"/>
          </w:tcPr>
          <w:p w:rsidR="00C800FA" w:rsidRPr="001250EF" w:rsidRDefault="00C800FA" w:rsidP="003C3B8A">
            <w:pPr>
              <w:spacing w:line="360" w:lineRule="auto"/>
              <w:rPr>
                <w:rFonts w:ascii="宋体" w:eastAsia="宋体" w:hAnsi="宋体" w:cs="宋体"/>
                <w:szCs w:val="21"/>
              </w:rPr>
            </w:pPr>
            <w:r w:rsidRPr="001250EF">
              <w:rPr>
                <w:rFonts w:ascii="宋体" w:eastAsia="宋体" w:hAnsi="宋体" w:cs="宋体" w:hint="eastAsia"/>
                <w:szCs w:val="21"/>
              </w:rPr>
              <w:t>添加金属离子对SYt1发酵产薯蓣皂素的工艺研究</w:t>
            </w:r>
          </w:p>
        </w:tc>
        <w:tc>
          <w:tcPr>
            <w:tcW w:w="774" w:type="dxa"/>
            <w:vAlign w:val="center"/>
          </w:tcPr>
          <w:p w:rsidR="00C800FA" w:rsidRDefault="00C800FA" w:rsidP="00102F99">
            <w:pPr>
              <w:spacing w:line="220" w:lineRule="atLeast"/>
              <w:jc w:val="center"/>
              <w:rPr>
                <w:rFonts w:ascii="宋体" w:eastAsia="宋体" w:hAnsi="宋体" w:cs="宋体" w:hint="eastAsia"/>
                <w:szCs w:val="21"/>
              </w:rPr>
            </w:pPr>
            <w:r>
              <w:rPr>
                <w:rFonts w:ascii="宋体" w:eastAsia="宋体" w:hAnsi="宋体" w:cs="宋体" w:hint="eastAsia"/>
                <w:szCs w:val="21"/>
              </w:rPr>
              <w:t>1</w:t>
            </w:r>
          </w:p>
        </w:tc>
      </w:tr>
      <w:tr w:rsidR="00C800FA" w:rsidRPr="00BD7D54" w:rsidTr="00C800FA">
        <w:trPr>
          <w:trHeight w:val="359"/>
        </w:trPr>
        <w:tc>
          <w:tcPr>
            <w:tcW w:w="851" w:type="dxa"/>
            <w:vMerge/>
          </w:tcPr>
          <w:p w:rsidR="00C800FA" w:rsidRDefault="00C800FA" w:rsidP="00102F99">
            <w:pPr>
              <w:spacing w:line="220" w:lineRule="atLeast"/>
              <w:rPr>
                <w:rFonts w:hint="eastAsia"/>
              </w:rPr>
            </w:pPr>
          </w:p>
        </w:tc>
        <w:tc>
          <w:tcPr>
            <w:tcW w:w="567" w:type="dxa"/>
            <w:vMerge/>
          </w:tcPr>
          <w:p w:rsidR="00C800FA" w:rsidRPr="00080C62" w:rsidRDefault="00C800FA" w:rsidP="002B1722">
            <w:pPr>
              <w:spacing w:line="360" w:lineRule="auto"/>
              <w:rPr>
                <w:rFonts w:ascii="宋体" w:eastAsia="宋体" w:hAnsi="宋体" w:cs="宋体"/>
                <w:szCs w:val="21"/>
              </w:rPr>
            </w:pPr>
          </w:p>
        </w:tc>
        <w:tc>
          <w:tcPr>
            <w:tcW w:w="709" w:type="dxa"/>
            <w:vMerge/>
          </w:tcPr>
          <w:p w:rsidR="00C800FA" w:rsidRPr="001250EF" w:rsidRDefault="00C800FA" w:rsidP="002B1722">
            <w:pPr>
              <w:spacing w:line="360" w:lineRule="auto"/>
              <w:rPr>
                <w:rFonts w:ascii="宋体" w:eastAsia="宋体" w:hAnsi="宋体" w:cs="宋体"/>
                <w:szCs w:val="21"/>
              </w:rPr>
            </w:pPr>
          </w:p>
        </w:tc>
        <w:tc>
          <w:tcPr>
            <w:tcW w:w="5528" w:type="dxa"/>
          </w:tcPr>
          <w:p w:rsidR="00C800FA" w:rsidRPr="001250EF" w:rsidRDefault="00C800FA" w:rsidP="003C3B8A">
            <w:pPr>
              <w:spacing w:line="360" w:lineRule="auto"/>
              <w:rPr>
                <w:rFonts w:ascii="宋体" w:eastAsia="宋体" w:hAnsi="宋体" w:cs="宋体"/>
                <w:szCs w:val="21"/>
              </w:rPr>
            </w:pPr>
            <w:r w:rsidRPr="001250EF">
              <w:rPr>
                <w:rFonts w:ascii="宋体" w:eastAsia="宋体" w:hAnsi="宋体" w:cs="宋体" w:hint="eastAsia"/>
                <w:szCs w:val="21"/>
              </w:rPr>
              <w:t>内生真菌SYfx213.2发酵产物皂素的分离与纯化</w:t>
            </w:r>
          </w:p>
        </w:tc>
        <w:tc>
          <w:tcPr>
            <w:tcW w:w="774" w:type="dxa"/>
            <w:vAlign w:val="center"/>
          </w:tcPr>
          <w:p w:rsidR="00C800FA" w:rsidRDefault="00C800FA" w:rsidP="00102F99">
            <w:pPr>
              <w:spacing w:line="220" w:lineRule="atLeast"/>
              <w:jc w:val="center"/>
              <w:rPr>
                <w:rFonts w:ascii="宋体" w:eastAsia="宋体" w:hAnsi="宋体" w:cs="宋体" w:hint="eastAsia"/>
                <w:szCs w:val="21"/>
              </w:rPr>
            </w:pPr>
            <w:r>
              <w:rPr>
                <w:rFonts w:ascii="宋体" w:eastAsia="宋体" w:hAnsi="宋体" w:cs="宋体" w:hint="eastAsia"/>
                <w:szCs w:val="21"/>
              </w:rPr>
              <w:t>1</w:t>
            </w:r>
          </w:p>
        </w:tc>
      </w:tr>
      <w:tr w:rsidR="00C800FA" w:rsidRPr="00BD7D54" w:rsidTr="00C800FA">
        <w:trPr>
          <w:trHeight w:val="351"/>
        </w:trPr>
        <w:tc>
          <w:tcPr>
            <w:tcW w:w="851" w:type="dxa"/>
            <w:vMerge/>
          </w:tcPr>
          <w:p w:rsidR="00C800FA" w:rsidRDefault="00C800FA" w:rsidP="00102F99">
            <w:pPr>
              <w:spacing w:line="220" w:lineRule="atLeast"/>
              <w:rPr>
                <w:rFonts w:hint="eastAsia"/>
              </w:rPr>
            </w:pPr>
          </w:p>
        </w:tc>
        <w:tc>
          <w:tcPr>
            <w:tcW w:w="567" w:type="dxa"/>
            <w:vMerge/>
          </w:tcPr>
          <w:p w:rsidR="00C800FA" w:rsidRPr="00080C62" w:rsidRDefault="00C800FA" w:rsidP="002B1722">
            <w:pPr>
              <w:spacing w:line="360" w:lineRule="auto"/>
              <w:rPr>
                <w:rFonts w:ascii="宋体" w:eastAsia="宋体" w:hAnsi="宋体" w:cs="宋体"/>
                <w:szCs w:val="21"/>
              </w:rPr>
            </w:pPr>
          </w:p>
        </w:tc>
        <w:tc>
          <w:tcPr>
            <w:tcW w:w="709" w:type="dxa"/>
            <w:vMerge/>
          </w:tcPr>
          <w:p w:rsidR="00C800FA" w:rsidRPr="001250EF" w:rsidRDefault="00C800FA" w:rsidP="002B1722">
            <w:pPr>
              <w:spacing w:line="360" w:lineRule="auto"/>
              <w:rPr>
                <w:rFonts w:ascii="宋体" w:eastAsia="宋体" w:hAnsi="宋体" w:cs="宋体"/>
                <w:szCs w:val="21"/>
              </w:rPr>
            </w:pPr>
          </w:p>
        </w:tc>
        <w:tc>
          <w:tcPr>
            <w:tcW w:w="5528" w:type="dxa"/>
          </w:tcPr>
          <w:p w:rsidR="00C800FA" w:rsidRPr="001250EF" w:rsidRDefault="00C800FA" w:rsidP="003C3B8A">
            <w:pPr>
              <w:spacing w:line="360" w:lineRule="auto"/>
              <w:rPr>
                <w:rFonts w:ascii="宋体" w:eastAsia="宋体" w:hAnsi="宋体" w:cs="宋体"/>
                <w:szCs w:val="21"/>
              </w:rPr>
            </w:pPr>
            <w:r w:rsidRPr="001250EF">
              <w:rPr>
                <w:rFonts w:ascii="宋体" w:eastAsia="宋体" w:hAnsi="宋体" w:cs="宋体" w:hint="eastAsia"/>
                <w:szCs w:val="21"/>
              </w:rPr>
              <w:t>等离子液体双水相法分离制备虫草素</w:t>
            </w:r>
          </w:p>
        </w:tc>
        <w:tc>
          <w:tcPr>
            <w:tcW w:w="774" w:type="dxa"/>
            <w:vAlign w:val="center"/>
          </w:tcPr>
          <w:p w:rsidR="00C800FA" w:rsidRDefault="00C800FA" w:rsidP="00102F99">
            <w:pPr>
              <w:spacing w:line="220" w:lineRule="atLeast"/>
              <w:jc w:val="center"/>
              <w:rPr>
                <w:rFonts w:ascii="宋体" w:eastAsia="宋体" w:hAnsi="宋体" w:cs="宋体" w:hint="eastAsia"/>
                <w:szCs w:val="21"/>
              </w:rPr>
            </w:pPr>
            <w:r>
              <w:rPr>
                <w:rFonts w:ascii="宋体" w:eastAsia="宋体" w:hAnsi="宋体" w:cs="宋体" w:hint="eastAsia"/>
                <w:szCs w:val="21"/>
              </w:rPr>
              <w:t>1</w:t>
            </w:r>
          </w:p>
        </w:tc>
      </w:tr>
      <w:tr w:rsidR="00C800FA" w:rsidRPr="00BD7D54" w:rsidTr="00C800FA">
        <w:trPr>
          <w:trHeight w:val="768"/>
        </w:trPr>
        <w:tc>
          <w:tcPr>
            <w:tcW w:w="851" w:type="dxa"/>
            <w:vMerge/>
          </w:tcPr>
          <w:p w:rsidR="00C800FA" w:rsidRDefault="00C800FA" w:rsidP="00102F99">
            <w:pPr>
              <w:spacing w:line="220" w:lineRule="atLeast"/>
              <w:rPr>
                <w:rFonts w:hint="eastAsia"/>
              </w:rPr>
            </w:pPr>
          </w:p>
        </w:tc>
        <w:tc>
          <w:tcPr>
            <w:tcW w:w="567" w:type="dxa"/>
            <w:vMerge/>
          </w:tcPr>
          <w:p w:rsidR="00C800FA" w:rsidRPr="00080C62" w:rsidRDefault="00C800FA" w:rsidP="002B1722">
            <w:pPr>
              <w:spacing w:line="360" w:lineRule="auto"/>
              <w:rPr>
                <w:rFonts w:ascii="宋体" w:eastAsia="宋体" w:hAnsi="宋体" w:cs="宋体"/>
                <w:szCs w:val="21"/>
              </w:rPr>
            </w:pPr>
          </w:p>
        </w:tc>
        <w:tc>
          <w:tcPr>
            <w:tcW w:w="709" w:type="dxa"/>
            <w:vMerge/>
          </w:tcPr>
          <w:p w:rsidR="00C800FA" w:rsidRPr="001250EF" w:rsidRDefault="00C800FA" w:rsidP="002B1722">
            <w:pPr>
              <w:spacing w:line="360" w:lineRule="auto"/>
              <w:rPr>
                <w:rFonts w:ascii="宋体" w:eastAsia="宋体" w:hAnsi="宋体" w:cs="宋体"/>
                <w:szCs w:val="21"/>
              </w:rPr>
            </w:pPr>
          </w:p>
        </w:tc>
        <w:tc>
          <w:tcPr>
            <w:tcW w:w="5528" w:type="dxa"/>
          </w:tcPr>
          <w:p w:rsidR="00C800FA" w:rsidRPr="001250EF" w:rsidRDefault="00C800FA" w:rsidP="003C3B8A">
            <w:pPr>
              <w:spacing w:line="360" w:lineRule="auto"/>
              <w:rPr>
                <w:rFonts w:ascii="宋体" w:eastAsia="宋体" w:hAnsi="宋体" w:cs="宋体"/>
                <w:szCs w:val="21"/>
              </w:rPr>
            </w:pPr>
            <w:r w:rsidRPr="001250EF">
              <w:rPr>
                <w:rFonts w:ascii="宋体" w:eastAsia="宋体" w:hAnsi="宋体" w:cs="宋体" w:hint="eastAsia"/>
                <w:szCs w:val="21"/>
              </w:rPr>
              <w:t>内生地衣芽孢杆菌SYt1与盾叶薯蓣的关系研究</w:t>
            </w:r>
          </w:p>
        </w:tc>
        <w:tc>
          <w:tcPr>
            <w:tcW w:w="774" w:type="dxa"/>
            <w:vAlign w:val="center"/>
          </w:tcPr>
          <w:p w:rsidR="00C800FA" w:rsidRDefault="00C800FA" w:rsidP="00102F99">
            <w:pPr>
              <w:spacing w:line="220" w:lineRule="atLeast"/>
              <w:jc w:val="center"/>
              <w:rPr>
                <w:rFonts w:ascii="宋体" w:eastAsia="宋体" w:hAnsi="宋体" w:cs="宋体" w:hint="eastAsia"/>
                <w:szCs w:val="21"/>
              </w:rPr>
            </w:pPr>
            <w:r>
              <w:rPr>
                <w:rFonts w:ascii="宋体" w:eastAsia="宋体" w:hAnsi="宋体" w:cs="宋体" w:hint="eastAsia"/>
                <w:szCs w:val="21"/>
              </w:rPr>
              <w:t>1</w:t>
            </w:r>
          </w:p>
        </w:tc>
      </w:tr>
    </w:tbl>
    <w:p w:rsidR="004358AB" w:rsidRDefault="004358AB" w:rsidP="00D31D50">
      <w:pPr>
        <w:spacing w:line="220" w:lineRule="atLeast"/>
      </w:pPr>
    </w:p>
    <w:p w:rsidR="006366F0" w:rsidRDefault="006366F0" w:rsidP="00D31D50">
      <w:pPr>
        <w:spacing w:line="220" w:lineRule="atLeast"/>
      </w:pPr>
    </w:p>
    <w:sectPr w:rsidR="006366F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69D" w:rsidRDefault="0011369D" w:rsidP="006366F0">
      <w:pPr>
        <w:spacing w:after="0"/>
      </w:pPr>
      <w:r>
        <w:separator/>
      </w:r>
    </w:p>
  </w:endnote>
  <w:endnote w:type="continuationSeparator" w:id="0">
    <w:p w:rsidR="0011369D" w:rsidRDefault="0011369D" w:rsidP="006366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69D" w:rsidRDefault="0011369D" w:rsidP="006366F0">
      <w:pPr>
        <w:spacing w:after="0"/>
      </w:pPr>
      <w:r>
        <w:separator/>
      </w:r>
    </w:p>
  </w:footnote>
  <w:footnote w:type="continuationSeparator" w:id="0">
    <w:p w:rsidR="0011369D" w:rsidRDefault="0011369D" w:rsidP="006366F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269F"/>
    <w:multiLevelType w:val="hybridMultilevel"/>
    <w:tmpl w:val="7986A718"/>
    <w:lvl w:ilvl="0" w:tplc="BDA26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E7718"/>
    <w:multiLevelType w:val="hybridMultilevel"/>
    <w:tmpl w:val="0CB840A6"/>
    <w:lvl w:ilvl="0" w:tplc="4D1204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D84EE9"/>
    <w:multiLevelType w:val="hybridMultilevel"/>
    <w:tmpl w:val="5E8E0446"/>
    <w:lvl w:ilvl="0" w:tplc="50E25D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196636"/>
    <w:multiLevelType w:val="hybridMultilevel"/>
    <w:tmpl w:val="B7A005AC"/>
    <w:lvl w:ilvl="0" w:tplc="6324C87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E6C1493"/>
    <w:multiLevelType w:val="hybridMultilevel"/>
    <w:tmpl w:val="FC306CBA"/>
    <w:lvl w:ilvl="0" w:tplc="91E0A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64076F"/>
    <w:multiLevelType w:val="hybridMultilevel"/>
    <w:tmpl w:val="BB5EBAAA"/>
    <w:lvl w:ilvl="0" w:tplc="605E8A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263723"/>
    <w:multiLevelType w:val="hybridMultilevel"/>
    <w:tmpl w:val="78802712"/>
    <w:lvl w:ilvl="0" w:tplc="7F86B6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5602"/>
  </w:hdrShapeDefaults>
  <w:footnotePr>
    <w:footnote w:id="-1"/>
    <w:footnote w:id="0"/>
  </w:footnotePr>
  <w:endnotePr>
    <w:endnote w:id="-1"/>
    <w:endnote w:id="0"/>
  </w:endnotePr>
  <w:compat>
    <w:useFELayout/>
  </w:compat>
  <w:rsids>
    <w:rsidRoot w:val="00D31D50"/>
    <w:rsid w:val="000148B7"/>
    <w:rsid w:val="00076B17"/>
    <w:rsid w:val="00085F0A"/>
    <w:rsid w:val="00102F99"/>
    <w:rsid w:val="0011369D"/>
    <w:rsid w:val="00116E95"/>
    <w:rsid w:val="00154AC9"/>
    <w:rsid w:val="001F77CA"/>
    <w:rsid w:val="0023515F"/>
    <w:rsid w:val="00250270"/>
    <w:rsid w:val="002B1722"/>
    <w:rsid w:val="00323B43"/>
    <w:rsid w:val="00395710"/>
    <w:rsid w:val="003D37D8"/>
    <w:rsid w:val="00426133"/>
    <w:rsid w:val="004358AB"/>
    <w:rsid w:val="00436AA5"/>
    <w:rsid w:val="004763A7"/>
    <w:rsid w:val="004D1875"/>
    <w:rsid w:val="0052777D"/>
    <w:rsid w:val="00566591"/>
    <w:rsid w:val="00593067"/>
    <w:rsid w:val="005E3DBF"/>
    <w:rsid w:val="005E730D"/>
    <w:rsid w:val="006366F0"/>
    <w:rsid w:val="00694F0F"/>
    <w:rsid w:val="00730037"/>
    <w:rsid w:val="00745656"/>
    <w:rsid w:val="007A63D7"/>
    <w:rsid w:val="007C43A9"/>
    <w:rsid w:val="00800C11"/>
    <w:rsid w:val="008035B5"/>
    <w:rsid w:val="00855197"/>
    <w:rsid w:val="00873816"/>
    <w:rsid w:val="00874EB0"/>
    <w:rsid w:val="008B7726"/>
    <w:rsid w:val="008E7FD0"/>
    <w:rsid w:val="00A115BF"/>
    <w:rsid w:val="00A31300"/>
    <w:rsid w:val="00AA2CBF"/>
    <w:rsid w:val="00B34307"/>
    <w:rsid w:val="00BC3450"/>
    <w:rsid w:val="00BD7D54"/>
    <w:rsid w:val="00C800FA"/>
    <w:rsid w:val="00CD47C7"/>
    <w:rsid w:val="00CD73B1"/>
    <w:rsid w:val="00D23FE0"/>
    <w:rsid w:val="00D31D50"/>
    <w:rsid w:val="00E11ACC"/>
    <w:rsid w:val="00EE4D12"/>
    <w:rsid w:val="00F3774F"/>
    <w:rsid w:val="00FD0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76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366F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6366F0"/>
    <w:rPr>
      <w:rFonts w:ascii="Tahoma" w:hAnsi="Tahoma"/>
      <w:sz w:val="18"/>
      <w:szCs w:val="18"/>
    </w:rPr>
  </w:style>
  <w:style w:type="paragraph" w:styleId="a5">
    <w:name w:val="footer"/>
    <w:basedOn w:val="a"/>
    <w:link w:val="Char0"/>
    <w:uiPriority w:val="99"/>
    <w:semiHidden/>
    <w:unhideWhenUsed/>
    <w:rsid w:val="006366F0"/>
    <w:pPr>
      <w:tabs>
        <w:tab w:val="center" w:pos="4153"/>
        <w:tab w:val="right" w:pos="8306"/>
      </w:tabs>
    </w:pPr>
    <w:rPr>
      <w:sz w:val="18"/>
      <w:szCs w:val="18"/>
    </w:rPr>
  </w:style>
  <w:style w:type="character" w:customStyle="1" w:styleId="Char0">
    <w:name w:val="页脚 Char"/>
    <w:basedOn w:val="a0"/>
    <w:link w:val="a5"/>
    <w:uiPriority w:val="99"/>
    <w:semiHidden/>
    <w:rsid w:val="006366F0"/>
    <w:rPr>
      <w:rFonts w:ascii="Tahoma" w:hAnsi="Tahoma"/>
      <w:sz w:val="18"/>
      <w:szCs w:val="18"/>
    </w:rPr>
  </w:style>
  <w:style w:type="paragraph" w:styleId="a6">
    <w:name w:val="List Paragraph"/>
    <w:basedOn w:val="a"/>
    <w:uiPriority w:val="34"/>
    <w:qFormat/>
    <w:rsid w:val="006366F0"/>
    <w:pPr>
      <w:ind w:firstLineChars="200" w:firstLine="420"/>
    </w:pPr>
  </w:style>
</w:styles>
</file>

<file path=word/webSettings.xml><?xml version="1.0" encoding="utf-8"?>
<w:webSettings xmlns:r="http://schemas.openxmlformats.org/officeDocument/2006/relationships" xmlns:w="http://schemas.openxmlformats.org/wordprocessingml/2006/main">
  <w:divs>
    <w:div w:id="428701330">
      <w:bodyDiv w:val="1"/>
      <w:marLeft w:val="0"/>
      <w:marRight w:val="0"/>
      <w:marTop w:val="0"/>
      <w:marBottom w:val="0"/>
      <w:divBdr>
        <w:top w:val="none" w:sz="0" w:space="0" w:color="auto"/>
        <w:left w:val="none" w:sz="0" w:space="0" w:color="auto"/>
        <w:bottom w:val="none" w:sz="0" w:space="0" w:color="auto"/>
        <w:right w:val="none" w:sz="0" w:space="0" w:color="auto"/>
      </w:divBdr>
    </w:div>
    <w:div w:id="523708133">
      <w:bodyDiv w:val="1"/>
      <w:marLeft w:val="0"/>
      <w:marRight w:val="0"/>
      <w:marTop w:val="0"/>
      <w:marBottom w:val="0"/>
      <w:divBdr>
        <w:top w:val="none" w:sz="0" w:space="0" w:color="auto"/>
        <w:left w:val="none" w:sz="0" w:space="0" w:color="auto"/>
        <w:bottom w:val="none" w:sz="0" w:space="0" w:color="auto"/>
        <w:right w:val="none" w:sz="0" w:space="0" w:color="auto"/>
      </w:divBdr>
      <w:divsChild>
        <w:div w:id="381372412">
          <w:marLeft w:val="0"/>
          <w:marRight w:val="0"/>
          <w:marTop w:val="0"/>
          <w:marBottom w:val="0"/>
          <w:divBdr>
            <w:top w:val="none" w:sz="0" w:space="0" w:color="auto"/>
            <w:left w:val="none" w:sz="0" w:space="0" w:color="auto"/>
            <w:bottom w:val="none" w:sz="0" w:space="0" w:color="auto"/>
            <w:right w:val="none" w:sz="0" w:space="0" w:color="auto"/>
          </w:divBdr>
        </w:div>
      </w:divsChild>
    </w:div>
    <w:div w:id="17006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2008-09-11T17:20:00Z</dcterms:created>
  <dcterms:modified xsi:type="dcterms:W3CDTF">2016-07-12T09:55:00Z</dcterms:modified>
</cp:coreProperties>
</file>